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84272">
      <w:pPr>
        <w:pStyle w:val="NoSpacing"/>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Address the question </w:t>
      </w:r>
      <w:proofErr w:type="gramStart"/>
      <w:r w:rsidRPr="00EB6705">
        <w:rPr>
          <w:rFonts w:ascii="Open Sans" w:hAnsi="Open Sans" w:cs="Open Sans"/>
          <w:sz w:val="20"/>
          <w:szCs w:val="20"/>
          <w:lang w:val="en-US"/>
        </w:rPr>
        <w:t>asked;</w:t>
      </w:r>
      <w:proofErr w:type="gramEnd"/>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Contain a clear explanation to support the response provided, whether this is agreeing or otherwise with any proposals </w:t>
      </w:r>
      <w:proofErr w:type="gramStart"/>
      <w:r w:rsidRPr="00EB6705">
        <w:rPr>
          <w:rFonts w:ascii="Open Sans" w:hAnsi="Open Sans" w:cs="Open Sans"/>
          <w:sz w:val="20"/>
          <w:szCs w:val="20"/>
          <w:lang w:val="en-US"/>
        </w:rPr>
        <w:t>made;</w:t>
      </w:r>
      <w:proofErr w:type="gramEnd"/>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Propose alternatives for consideration, where responses are not in agreement with the proposal </w:t>
      </w:r>
      <w:proofErr w:type="gramStart"/>
      <w:r w:rsidRPr="00EB6705">
        <w:rPr>
          <w:rFonts w:ascii="Open Sans" w:hAnsi="Open Sans" w:cs="Open Sans"/>
          <w:sz w:val="20"/>
          <w:szCs w:val="20"/>
          <w:lang w:val="en-US"/>
        </w:rPr>
        <w:t>made;</w:t>
      </w:r>
      <w:proofErr w:type="gramEnd"/>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 xml:space="preserve">do not need to answer all </w:t>
      </w:r>
      <w:proofErr w:type="gramStart"/>
      <w:r w:rsidR="00082C3C" w:rsidRPr="00EB6705">
        <w:rPr>
          <w:rFonts w:ascii="Open Sans" w:hAnsi="Open Sans" w:cs="Open Sans"/>
          <w:sz w:val="20"/>
          <w:szCs w:val="20"/>
          <w:lang w:val="en-US"/>
        </w:rPr>
        <w:t>questions</w:t>
      </w:r>
      <w:proofErr w:type="gramEnd"/>
      <w:r w:rsidR="00082C3C" w:rsidRPr="00EB6705">
        <w:rPr>
          <w:rFonts w:ascii="Open Sans" w:hAnsi="Open Sans" w:cs="Open Sans"/>
          <w:sz w:val="20"/>
          <w:szCs w:val="20"/>
          <w:lang w:val="en-US"/>
        </w:rPr>
        <w:t xml:space="preserve">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proofErr w:type="gramStart"/>
      <w:r w:rsidRPr="00EB6705">
        <w:rPr>
          <w:rStyle w:val="Hyperlink"/>
          <w:rFonts w:ascii="Open Sans" w:hAnsi="Open Sans" w:cs="Open Sans"/>
          <w:sz w:val="20"/>
          <w:szCs w:val="20"/>
          <w:lang w:val="en-US"/>
        </w:rPr>
        <w:t>say</w:t>
      </w:r>
      <w:proofErr w:type="gramEnd"/>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5BC47DB9" w:rsidR="00F6667F" w:rsidRPr="00EB6705" w:rsidRDefault="004A5FF0">
            <w:pPr>
              <w:rPr>
                <w:rFonts w:ascii="Open Sans" w:hAnsi="Open Sans" w:cs="Open Sans"/>
                <w:sz w:val="20"/>
                <w:szCs w:val="20"/>
              </w:rPr>
            </w:pPr>
            <w:r>
              <w:rPr>
                <w:rFonts w:ascii="Open Sans" w:hAnsi="Open Sans" w:cs="Open Sans"/>
                <w:sz w:val="20"/>
                <w:szCs w:val="20"/>
              </w:rPr>
              <w:t>Nato</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6FCA5C97" w:rsidR="00F6667F" w:rsidRPr="00EB6705" w:rsidRDefault="004A5FF0">
            <w:pPr>
              <w:rPr>
                <w:rFonts w:ascii="Open Sans" w:hAnsi="Open Sans" w:cs="Open Sans"/>
                <w:sz w:val="20"/>
                <w:szCs w:val="20"/>
              </w:rPr>
            </w:pPr>
            <w:r>
              <w:rPr>
                <w:rFonts w:ascii="Open Sans" w:hAnsi="Open Sans" w:cs="Open Sans"/>
                <w:sz w:val="20"/>
                <w:szCs w:val="20"/>
              </w:rPr>
              <w:t>Danish Refugee Council</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6B72B36C" w:rsidR="00DB7739" w:rsidRPr="00EB6705" w:rsidRDefault="004A5FF0">
            <w:pPr>
              <w:rPr>
                <w:rFonts w:ascii="Open Sans" w:hAnsi="Open Sans" w:cs="Open Sans"/>
                <w:sz w:val="20"/>
                <w:szCs w:val="20"/>
              </w:rPr>
            </w:pPr>
            <w:r>
              <w:rPr>
                <w:rFonts w:ascii="Open Sans" w:hAnsi="Open Sans" w:cs="Open Sans"/>
                <w:sz w:val="20"/>
                <w:szCs w:val="20"/>
              </w:rPr>
              <w:t>Agulashvili</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43699A6E" w:rsidR="00DB7739" w:rsidRPr="00EB6705" w:rsidRDefault="004A5FF0">
            <w:pPr>
              <w:rPr>
                <w:rFonts w:ascii="Open Sans" w:hAnsi="Open Sans" w:cs="Open Sans"/>
                <w:sz w:val="20"/>
                <w:szCs w:val="20"/>
              </w:rPr>
            </w:pPr>
            <w:r w:rsidRPr="00BA2063">
              <w:rPr>
                <w:rFonts w:ascii="Open Sans" w:hAnsi="Open Sans" w:cs="Open Sans"/>
                <w:sz w:val="20"/>
                <w:szCs w:val="20"/>
              </w:rPr>
              <w:t>as an individual</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6B16F3D9" w14:textId="7323BAF7" w:rsidR="000C4E37" w:rsidRDefault="00A775A5" w:rsidP="000C4E37">
            <w:pPr>
              <w:rPr>
                <w:rFonts w:ascii="Open Sans" w:hAnsi="Open Sans" w:cs="Open Sans"/>
                <w:sz w:val="20"/>
                <w:szCs w:val="20"/>
                <w:lang w:val="da-DK"/>
              </w:rPr>
            </w:pPr>
            <w:hyperlink r:id="rId13" w:history="1">
              <w:r w:rsidR="00C5413E" w:rsidRPr="00940C90">
                <w:rPr>
                  <w:rStyle w:val="Hyperlink"/>
                  <w:rFonts w:ascii="Open Sans" w:hAnsi="Open Sans" w:cs="Open Sans"/>
                  <w:sz w:val="20"/>
                  <w:szCs w:val="20"/>
                </w:rPr>
                <w:t>nato.agulashvili</w:t>
              </w:r>
              <w:r w:rsidR="00C5413E" w:rsidRPr="00940C90">
                <w:rPr>
                  <w:rStyle w:val="Hyperlink"/>
                  <w:rFonts w:ascii="Open Sans" w:hAnsi="Open Sans" w:cs="Open Sans"/>
                  <w:sz w:val="20"/>
                  <w:szCs w:val="20"/>
                  <w:lang w:val="en-US"/>
                </w:rPr>
                <w:t>@</w:t>
              </w:r>
              <w:r w:rsidR="00C5413E" w:rsidRPr="00940C90">
                <w:rPr>
                  <w:rStyle w:val="Hyperlink"/>
                  <w:rFonts w:ascii="Open Sans" w:hAnsi="Open Sans" w:cs="Open Sans"/>
                  <w:sz w:val="20"/>
                  <w:szCs w:val="20"/>
                  <w:lang w:val="da-DK"/>
                </w:rPr>
                <w:t>drc.ngo</w:t>
              </w:r>
            </w:hyperlink>
            <w:r w:rsidR="00C5413E">
              <w:rPr>
                <w:rFonts w:ascii="Open Sans" w:hAnsi="Open Sans" w:cs="Open Sans"/>
                <w:sz w:val="20"/>
                <w:szCs w:val="20"/>
                <w:lang w:val="da-DK"/>
              </w:rPr>
              <w:t>;</w:t>
            </w:r>
          </w:p>
          <w:p w14:paraId="469F1599" w14:textId="65DF4462" w:rsidR="00C5413E" w:rsidRPr="00C5413E" w:rsidRDefault="00A775A5" w:rsidP="000C4E37">
            <w:pPr>
              <w:rPr>
                <w:rFonts w:ascii="Open Sans" w:hAnsi="Open Sans" w:cs="Open Sans"/>
                <w:sz w:val="20"/>
                <w:szCs w:val="20"/>
                <w:lang w:val="en-US"/>
              </w:rPr>
            </w:pPr>
            <w:hyperlink r:id="rId14" w:history="1">
              <w:r w:rsidR="00C5413E" w:rsidRPr="00940C90">
                <w:rPr>
                  <w:rStyle w:val="Hyperlink"/>
                  <w:rFonts w:ascii="Open Sans" w:hAnsi="Open Sans" w:cs="Open Sans"/>
                  <w:sz w:val="20"/>
                  <w:szCs w:val="20"/>
                  <w:lang w:val="da-DK"/>
                </w:rPr>
                <w:t>nata.agulashvili</w:t>
              </w:r>
              <w:r w:rsidR="00C5413E" w:rsidRPr="00940C90">
                <w:rPr>
                  <w:rStyle w:val="Hyperlink"/>
                  <w:rFonts w:ascii="Open Sans" w:hAnsi="Open Sans" w:cs="Open Sans"/>
                  <w:sz w:val="20"/>
                  <w:szCs w:val="20"/>
                  <w:lang w:val="en-US"/>
                </w:rPr>
                <w:t>@gmail.com</w:t>
              </w:r>
            </w:hyperlink>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104947EC" w:rsidR="000C4E37" w:rsidRPr="00EB6705" w:rsidRDefault="004A5FF0" w:rsidP="000C4E37">
            <w:pPr>
              <w:rPr>
                <w:rFonts w:ascii="Open Sans" w:hAnsi="Open Sans" w:cs="Open Sans"/>
                <w:sz w:val="20"/>
                <w:szCs w:val="20"/>
              </w:rPr>
            </w:pPr>
            <w:r>
              <w:rPr>
                <w:rFonts w:ascii="Open Sans" w:hAnsi="Open Sans" w:cs="Open Sans"/>
                <w:sz w:val="20"/>
                <w:szCs w:val="20"/>
              </w:rPr>
              <w:t>Denmark</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6ED55ACC" w:rsidR="000C4E37" w:rsidRPr="00EB6705" w:rsidRDefault="004A5FF0" w:rsidP="000C4E37">
            <w:pPr>
              <w:rPr>
                <w:rFonts w:ascii="Open Sans" w:hAnsi="Open Sans" w:cs="Open Sans"/>
                <w:sz w:val="20"/>
                <w:szCs w:val="20"/>
              </w:rPr>
            </w:pPr>
            <w:r>
              <w:rPr>
                <w:rFonts w:ascii="Open Sans" w:hAnsi="Open Sans" w:cs="Open Sans"/>
                <w:sz w:val="20"/>
                <w:szCs w:val="20"/>
              </w:rPr>
              <w:t>Finance Policies and Processes Advisor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w:t>
            </w:r>
            <w:proofErr w:type="spellStart"/>
            <w:r>
              <w:rPr>
                <w:rFonts w:ascii="Open Sans" w:hAnsi="Open Sans" w:cs="Open Sans"/>
                <w:sz w:val="20"/>
                <w:szCs w:val="20"/>
              </w:rPr>
              <w:t>ie</w:t>
            </w:r>
            <w:proofErr w:type="spellEnd"/>
            <w:r>
              <w:rPr>
                <w:rFonts w:ascii="Open Sans" w:hAnsi="Open Sans" w:cs="Open Sans"/>
                <w:sz w:val="20"/>
                <w:szCs w:val="20"/>
              </w:rPr>
              <w:t xml:space="preserv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4FCDE952" w14:textId="4D382733" w:rsidR="004A5FF0" w:rsidRPr="004A5FF0" w:rsidRDefault="004A5FF0" w:rsidP="004A5FF0">
            <w:pPr>
              <w:rPr>
                <w:rFonts w:ascii="Open Sans" w:hAnsi="Open Sans" w:cs="Open Sans"/>
                <w:b/>
                <w:bCs/>
                <w:sz w:val="20"/>
                <w:szCs w:val="20"/>
              </w:rPr>
            </w:pPr>
            <w:r w:rsidRPr="004A5FF0">
              <w:rPr>
                <w:rFonts w:ascii="Open Sans" w:hAnsi="Open Sans" w:cs="Open Sans"/>
                <w:sz w:val="20"/>
                <w:szCs w:val="20"/>
              </w:rPr>
              <w:t>accounting standard setter</w:t>
            </w:r>
          </w:p>
          <w:p w14:paraId="35AE1A56" w14:textId="698FE194" w:rsidR="000C4E37" w:rsidRPr="00EB6705" w:rsidRDefault="000C4E37" w:rsidP="000C4E37">
            <w:pPr>
              <w:rPr>
                <w:rFonts w:ascii="Open Sans" w:hAnsi="Open Sans" w:cs="Open Sans"/>
                <w:sz w:val="20"/>
                <w:szCs w:val="20"/>
              </w:rPr>
            </w:pP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00F2E51F" w:rsidR="006C21F6" w:rsidRPr="0013517A" w:rsidRDefault="006640BD" w:rsidP="00B9538E">
            <w:pPr>
              <w:rPr>
                <w:rFonts w:ascii="Open Sans" w:hAnsi="Open Sans" w:cs="Open Sans"/>
                <w:b/>
                <w:color w:val="000000"/>
                <w:sz w:val="20"/>
                <w:szCs w:val="20"/>
              </w:rPr>
            </w:pPr>
            <w:r>
              <w:rPr>
                <w:rFonts w:ascii="Open Sans" w:hAnsi="Open Sans" w:cs="Open Sans"/>
                <w:b/>
                <w:color w:val="000000"/>
                <w:sz w:val="20"/>
                <w:szCs w:val="20"/>
              </w:rPr>
              <w:t xml:space="preserve">√ </w:t>
            </w:r>
            <w:r w:rsidR="006C21F6" w:rsidRPr="0013517A">
              <w:rPr>
                <w:rFonts w:ascii="Open Sans" w:hAnsi="Open Sans" w:cs="Open Sans"/>
                <w:b/>
                <w:color w:val="000000"/>
                <w:sz w:val="20"/>
                <w:szCs w:val="20"/>
              </w:rPr>
              <w:t>Agree</w:t>
            </w:r>
          </w:p>
          <w:p w14:paraId="47BD80E9" w14:textId="7D65B3C3"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Disagree</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5"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77777777" w:rsidR="00A7789F" w:rsidRPr="00EB6705" w:rsidRDefault="00A7789F" w:rsidP="00A959C4">
            <w:pPr>
              <w:jc w:val="both"/>
              <w:rPr>
                <w:rFonts w:ascii="Open Sans" w:hAnsi="Open Sans" w:cs="Open Sans"/>
                <w:b/>
                <w:bCs/>
                <w:sz w:val="20"/>
                <w:szCs w:val="20"/>
                <w:lang w:val="en-US"/>
              </w:rPr>
            </w:pP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w:t>
            </w:r>
            <w:proofErr w:type="gramStart"/>
            <w:r w:rsidRPr="00661242">
              <w:rPr>
                <w:rFonts w:ascii="Open Sans" w:hAnsi="Open Sans" w:cs="Open Sans"/>
                <w:color w:val="000000" w:themeColor="text1"/>
                <w:sz w:val="20"/>
                <w:szCs w:val="20"/>
              </w:rPr>
              <w:t>measurement</w:t>
            </w:r>
            <w:proofErr w:type="gramEnd"/>
            <w:r w:rsidRPr="00661242">
              <w:rPr>
                <w:rFonts w:ascii="Open Sans" w:hAnsi="Open Sans" w:cs="Open Sans"/>
                <w:color w:val="000000" w:themeColor="text1"/>
                <w:sz w:val="20"/>
                <w:szCs w:val="20"/>
              </w:rPr>
              <w:t xml:space="preserve">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5FEA1334" w:rsidR="00FE20EA" w:rsidRPr="00D90216" w:rsidRDefault="001C2B11"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It would be helpful to define what constitutes inventory held for internal use. </w:t>
            </w:r>
            <w:r w:rsidR="00AC5738">
              <w:rPr>
                <w:rFonts w:ascii="Open Sans" w:hAnsi="Open Sans" w:cs="Open Sans"/>
                <w:b/>
                <w:bCs/>
                <w:sz w:val="20"/>
                <w:szCs w:val="20"/>
                <w:lang w:val="en-US"/>
              </w:rPr>
              <w:t>I</w:t>
            </w:r>
            <w:r w:rsidR="00491303">
              <w:rPr>
                <w:rFonts w:ascii="Open Sans" w:hAnsi="Open Sans" w:cs="Open Sans"/>
                <w:b/>
                <w:bCs/>
                <w:sz w:val="20"/>
                <w:szCs w:val="20"/>
                <w:lang w:val="en-US"/>
              </w:rPr>
              <w:t xml:space="preserve">n most cases, </w:t>
            </w:r>
            <w:r w:rsidR="00850A19">
              <w:rPr>
                <w:rFonts w:ascii="Open Sans" w:hAnsi="Open Sans" w:cs="Open Sans"/>
                <w:b/>
                <w:bCs/>
                <w:sz w:val="20"/>
                <w:szCs w:val="20"/>
                <w:lang w:val="en-US"/>
              </w:rPr>
              <w:t xml:space="preserve">small </w:t>
            </w:r>
            <w:r w:rsidR="00491303">
              <w:rPr>
                <w:rFonts w:ascii="Open Sans" w:hAnsi="Open Sans" w:cs="Open Sans"/>
                <w:b/>
                <w:bCs/>
                <w:sz w:val="20"/>
                <w:szCs w:val="20"/>
                <w:lang w:val="en-US"/>
              </w:rPr>
              <w:t>i</w:t>
            </w:r>
            <w:r w:rsidR="00AC5738">
              <w:rPr>
                <w:rFonts w:ascii="Open Sans" w:hAnsi="Open Sans" w:cs="Open Sans"/>
                <w:b/>
                <w:bCs/>
                <w:sz w:val="20"/>
                <w:szCs w:val="20"/>
                <w:lang w:val="en-US"/>
              </w:rPr>
              <w:t>nventory</w:t>
            </w:r>
            <w:r w:rsidR="00850A19">
              <w:rPr>
                <w:rFonts w:ascii="Open Sans" w:hAnsi="Open Sans" w:cs="Open Sans"/>
                <w:b/>
                <w:bCs/>
                <w:sz w:val="20"/>
                <w:szCs w:val="20"/>
                <w:lang w:val="en-US"/>
              </w:rPr>
              <w:t xml:space="preserve"> items</w:t>
            </w:r>
            <w:r w:rsidR="00AC5738">
              <w:rPr>
                <w:rFonts w:ascii="Open Sans" w:hAnsi="Open Sans" w:cs="Open Sans"/>
                <w:b/>
                <w:bCs/>
                <w:sz w:val="20"/>
                <w:szCs w:val="20"/>
                <w:lang w:val="en-US"/>
              </w:rPr>
              <w:t xml:space="preserve"> </w:t>
            </w:r>
            <w:r w:rsidR="00850A19">
              <w:rPr>
                <w:rFonts w:ascii="Open Sans" w:hAnsi="Open Sans" w:cs="Open Sans"/>
                <w:b/>
                <w:bCs/>
                <w:sz w:val="20"/>
                <w:szCs w:val="20"/>
                <w:lang w:val="en-US"/>
              </w:rPr>
              <w:t>procured for internal</w:t>
            </w:r>
            <w:r w:rsidR="00AC5738">
              <w:rPr>
                <w:rFonts w:ascii="Open Sans" w:hAnsi="Open Sans" w:cs="Open Sans"/>
                <w:b/>
                <w:bCs/>
                <w:sz w:val="20"/>
                <w:szCs w:val="20"/>
                <w:lang w:val="en-US"/>
              </w:rPr>
              <w:t xml:space="preserve"> use </w:t>
            </w:r>
            <w:r w:rsidR="00850A19">
              <w:rPr>
                <w:rFonts w:ascii="Open Sans" w:hAnsi="Open Sans" w:cs="Open Sans"/>
                <w:b/>
                <w:bCs/>
                <w:sz w:val="20"/>
                <w:szCs w:val="20"/>
                <w:lang w:val="en-US"/>
              </w:rPr>
              <w:t>are</w:t>
            </w:r>
            <w:r w:rsidR="00491303">
              <w:rPr>
                <w:rFonts w:ascii="Open Sans" w:hAnsi="Open Sans" w:cs="Open Sans"/>
                <w:b/>
                <w:bCs/>
                <w:sz w:val="20"/>
                <w:szCs w:val="20"/>
                <w:lang w:val="en-US"/>
              </w:rPr>
              <w:t xml:space="preserve"> expensed upon purchase</w:t>
            </w:r>
            <w:r w:rsidR="00AC5738">
              <w:rPr>
                <w:rFonts w:ascii="Open Sans" w:hAnsi="Open Sans" w:cs="Open Sans"/>
                <w:b/>
                <w:bCs/>
                <w:sz w:val="20"/>
                <w:szCs w:val="20"/>
                <w:lang w:val="en-US"/>
              </w:rPr>
              <w:t xml:space="preserve">. </w:t>
            </w:r>
            <w:r w:rsidR="006F508F">
              <w:rPr>
                <w:rFonts w:ascii="Open Sans" w:hAnsi="Open Sans" w:cs="Open Sans"/>
                <w:b/>
                <w:bCs/>
                <w:sz w:val="20"/>
                <w:szCs w:val="20"/>
                <w:lang w:val="en-US"/>
              </w:rPr>
              <w:t xml:space="preserve">High value items that are reported on the Balance Sheet are usually included in Fixed Assets. </w:t>
            </w:r>
            <w:r w:rsidR="00AC5738">
              <w:rPr>
                <w:rFonts w:ascii="Open Sans" w:hAnsi="Open Sans" w:cs="Open Sans"/>
                <w:b/>
                <w:bCs/>
                <w:sz w:val="20"/>
                <w:szCs w:val="20"/>
                <w:lang w:val="en-US"/>
              </w:rPr>
              <w:t>Therefore, it is highly likely that</w:t>
            </w:r>
            <w:r w:rsidR="00491303">
              <w:rPr>
                <w:rFonts w:ascii="Open Sans" w:hAnsi="Open Sans" w:cs="Open Sans"/>
                <w:b/>
                <w:bCs/>
                <w:sz w:val="20"/>
                <w:szCs w:val="20"/>
                <w:lang w:val="en-US"/>
              </w:rPr>
              <w:t xml:space="preserve"> there will be no need to include it under inventory section</w:t>
            </w:r>
            <w:r w:rsidR="00235F0C">
              <w:rPr>
                <w:rFonts w:ascii="Open Sans" w:hAnsi="Open Sans" w:cs="Open Sans"/>
                <w:b/>
                <w:bCs/>
                <w:sz w:val="20"/>
                <w:szCs w:val="20"/>
                <w:lang w:val="en-US"/>
              </w:rPr>
              <w:t xml:space="preserve"> (or the </w:t>
            </w:r>
            <w:r w:rsidR="005573C3">
              <w:rPr>
                <w:rFonts w:ascii="Open Sans" w:hAnsi="Open Sans" w:cs="Open Sans"/>
                <w:b/>
                <w:bCs/>
                <w:sz w:val="20"/>
                <w:szCs w:val="20"/>
                <w:lang w:val="en-US"/>
              </w:rPr>
              <w:t>exceptions</w:t>
            </w:r>
            <w:r w:rsidR="00235F0C">
              <w:rPr>
                <w:rFonts w:ascii="Open Sans" w:hAnsi="Open Sans" w:cs="Open Sans"/>
                <w:b/>
                <w:bCs/>
                <w:sz w:val="20"/>
                <w:szCs w:val="20"/>
                <w:lang w:val="en-US"/>
              </w:rPr>
              <w:t xml:space="preserve"> allowed under this section will be applied)</w:t>
            </w:r>
            <w:r w:rsidR="00491303">
              <w:rPr>
                <w:rFonts w:ascii="Open Sans" w:hAnsi="Open Sans" w:cs="Open Sans"/>
                <w:b/>
                <w:bCs/>
                <w:sz w:val="20"/>
                <w:szCs w:val="20"/>
                <w:lang w:val="en-US"/>
              </w:rPr>
              <w:t>.</w:t>
            </w: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058EE877" w:rsidR="00A7789F" w:rsidRPr="00EB6705" w:rsidRDefault="00CA62AF"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It would be </w:t>
            </w:r>
            <w:r w:rsidR="00263C89">
              <w:rPr>
                <w:rFonts w:ascii="Open Sans" w:hAnsi="Open Sans" w:cs="Open Sans"/>
                <w:b/>
                <w:bCs/>
                <w:sz w:val="20"/>
                <w:szCs w:val="20"/>
                <w:lang w:val="en-US"/>
              </w:rPr>
              <w:t>good</w:t>
            </w:r>
            <w:r>
              <w:rPr>
                <w:rFonts w:ascii="Open Sans" w:hAnsi="Open Sans" w:cs="Open Sans"/>
                <w:b/>
                <w:bCs/>
                <w:sz w:val="20"/>
                <w:szCs w:val="20"/>
                <w:lang w:val="en-US"/>
              </w:rPr>
              <w:t xml:space="preserve"> to </w:t>
            </w:r>
            <w:r w:rsidR="00263C89">
              <w:rPr>
                <w:rFonts w:ascii="Open Sans" w:hAnsi="Open Sans" w:cs="Open Sans"/>
                <w:b/>
                <w:bCs/>
                <w:sz w:val="20"/>
                <w:szCs w:val="20"/>
                <w:lang w:val="en-US"/>
              </w:rPr>
              <w:t>determine the materiality threshold for applying the exceptions</w:t>
            </w:r>
            <w:r w:rsidR="00655F69">
              <w:rPr>
                <w:rFonts w:ascii="Open Sans" w:hAnsi="Open Sans" w:cs="Open Sans"/>
                <w:b/>
                <w:bCs/>
                <w:sz w:val="20"/>
                <w:szCs w:val="20"/>
                <w:lang w:val="en-US"/>
              </w:rPr>
              <w:t>,</w:t>
            </w:r>
            <w:r w:rsidR="00054917">
              <w:rPr>
                <w:rFonts w:ascii="Open Sans" w:hAnsi="Open Sans" w:cs="Open Sans"/>
                <w:b/>
                <w:bCs/>
                <w:sz w:val="20"/>
                <w:szCs w:val="20"/>
                <w:lang w:val="en-US"/>
              </w:rPr>
              <w:t xml:space="preserve"> </w:t>
            </w:r>
            <w:r w:rsidR="00655F69">
              <w:rPr>
                <w:rFonts w:ascii="Open Sans" w:hAnsi="Open Sans" w:cs="Open Sans"/>
                <w:b/>
                <w:bCs/>
                <w:sz w:val="20"/>
                <w:szCs w:val="20"/>
                <w:lang w:val="en-US"/>
              </w:rPr>
              <w:t>o</w:t>
            </w:r>
            <w:r w:rsidR="00054917">
              <w:rPr>
                <w:rFonts w:ascii="Open Sans" w:hAnsi="Open Sans" w:cs="Open Sans"/>
                <w:b/>
                <w:bCs/>
                <w:sz w:val="20"/>
                <w:szCs w:val="20"/>
                <w:lang w:val="en-US"/>
              </w:rPr>
              <w:t xml:space="preserve">r </w:t>
            </w:r>
            <w:r w:rsidR="00655F69">
              <w:rPr>
                <w:rFonts w:ascii="Open Sans" w:hAnsi="Open Sans" w:cs="Open Sans"/>
                <w:b/>
                <w:bCs/>
                <w:sz w:val="20"/>
                <w:szCs w:val="20"/>
                <w:lang w:val="en-US"/>
              </w:rPr>
              <w:t>what would be considered mission critical.</w:t>
            </w:r>
            <w:r w:rsidR="00263C89">
              <w:rPr>
                <w:rFonts w:ascii="Open Sans" w:hAnsi="Open Sans" w:cs="Open Sans"/>
                <w:b/>
                <w:bCs/>
                <w:sz w:val="20"/>
                <w:szCs w:val="20"/>
                <w:lang w:val="en-US"/>
              </w:rPr>
              <w:t xml:space="preserve"> Otherwise, it could distort comparability across </w:t>
            </w:r>
            <w:r w:rsidR="00B8484F">
              <w:rPr>
                <w:rFonts w:ascii="Open Sans" w:hAnsi="Open Sans" w:cs="Open Sans"/>
                <w:b/>
                <w:bCs/>
                <w:sz w:val="20"/>
                <w:szCs w:val="20"/>
                <w:lang w:val="en-US"/>
              </w:rPr>
              <w:t xml:space="preserve">NPO’s, </w:t>
            </w:r>
            <w:r w:rsidR="004C432F">
              <w:rPr>
                <w:rFonts w:ascii="Open Sans" w:hAnsi="Open Sans" w:cs="Open Sans"/>
                <w:b/>
                <w:bCs/>
                <w:sz w:val="20"/>
                <w:szCs w:val="20"/>
                <w:lang w:val="en-US"/>
              </w:rPr>
              <w:t>depending on whether they choose to apply the exceptions or not</w:t>
            </w:r>
            <w:r w:rsidR="00B8484F">
              <w:rPr>
                <w:rFonts w:ascii="Open Sans" w:hAnsi="Open Sans" w:cs="Open Sans"/>
                <w:b/>
                <w:bCs/>
                <w:sz w:val="20"/>
                <w:szCs w:val="20"/>
                <w:lang w:val="en-US"/>
              </w:rPr>
              <w:t>.</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430516A3" w14:textId="77777777" w:rsidR="00D61337" w:rsidRPr="00EB6705" w:rsidRDefault="00D61337" w:rsidP="005476F2">
            <w:pPr>
              <w:spacing w:before="120" w:after="120"/>
              <w:rPr>
                <w:rFonts w:ascii="Open Sans" w:hAnsi="Open Sans" w:cs="Open Sans"/>
                <w:b/>
                <w:bCs/>
                <w:sz w:val="20"/>
                <w:szCs w:val="20"/>
                <w:lang w:val="en-US"/>
              </w:rPr>
            </w:pP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43F34E5D" w14:textId="77777777" w:rsidR="00D61337" w:rsidRPr="00EB6705" w:rsidRDefault="00D61337" w:rsidP="005476F2">
            <w:pPr>
              <w:spacing w:before="120" w:after="120"/>
              <w:rPr>
                <w:rFonts w:ascii="Open Sans" w:hAnsi="Open Sans" w:cs="Open Sans"/>
                <w:b/>
                <w:bCs/>
                <w:sz w:val="20"/>
                <w:szCs w:val="20"/>
                <w:lang w:val="en-US"/>
              </w:rPr>
            </w:pP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0CFCEFB6" w:rsidR="00D61337" w:rsidRPr="000A4046" w:rsidRDefault="00D61337" w:rsidP="005476F2">
            <w:pPr>
              <w:spacing w:before="120" w:after="120"/>
              <w:rPr>
                <w:rFonts w:ascii="Open Sans" w:hAnsi="Open Sans" w:cs="Open Sans"/>
                <w:b/>
                <w:bCs/>
                <w:sz w:val="20"/>
                <w:szCs w:val="20"/>
                <w:lang w:val="da-DK"/>
              </w:rPr>
            </w:pP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w:t>
            </w:r>
            <w:proofErr w:type="gramStart"/>
            <w:r w:rsidRPr="009146D1">
              <w:rPr>
                <w:rFonts w:ascii="Open Sans" w:hAnsi="Open Sans" w:cs="Open Sans"/>
                <w:color w:val="000000" w:themeColor="text1"/>
                <w:sz w:val="20"/>
                <w:szCs w:val="20"/>
              </w:rPr>
              <w:t>measurement</w:t>
            </w:r>
            <w:proofErr w:type="gramEnd"/>
            <w:r w:rsidRPr="009146D1">
              <w:rPr>
                <w:rFonts w:ascii="Open Sans" w:hAnsi="Open Sans" w:cs="Open Sans"/>
                <w:color w:val="000000" w:themeColor="text1"/>
                <w:sz w:val="20"/>
                <w:szCs w:val="20"/>
              </w:rPr>
              <w:t xml:space="preserve"> and disclosure of provisions (being liabilities of uncertain timing or amount), contingent assets and contingent liabilities. All examples </w:t>
            </w:r>
            <w:proofErr w:type="gramStart"/>
            <w:r w:rsidRPr="009146D1">
              <w:rPr>
                <w:rFonts w:ascii="Open Sans" w:hAnsi="Open Sans" w:cs="Open Sans"/>
                <w:color w:val="000000" w:themeColor="text1"/>
                <w:sz w:val="20"/>
                <w:szCs w:val="20"/>
              </w:rPr>
              <w:t>are located in</w:t>
            </w:r>
            <w:proofErr w:type="gramEnd"/>
            <w:r w:rsidRPr="009146D1">
              <w:rPr>
                <w:rFonts w:ascii="Open Sans" w:hAnsi="Open Sans" w:cs="Open Sans"/>
                <w:color w:val="000000" w:themeColor="text1"/>
                <w:sz w:val="20"/>
                <w:szCs w:val="20"/>
              </w:rPr>
              <w:t xml:space="preserve">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737F50AC" w:rsidR="00FE20EA" w:rsidRPr="00EB6705" w:rsidRDefault="00311873" w:rsidP="00E36F6E">
            <w:pPr>
              <w:rPr>
                <w:rFonts w:ascii="Open Sans" w:hAnsi="Open Sans" w:cs="Open Sans"/>
                <w:b/>
                <w:bCs/>
                <w:sz w:val="20"/>
                <w:szCs w:val="20"/>
                <w:lang w:val="en-US"/>
              </w:rPr>
            </w:pPr>
            <w:r>
              <w:rPr>
                <w:rFonts w:ascii="Open Sans" w:hAnsi="Open Sans" w:cs="Open Sans"/>
                <w:b/>
                <w:bCs/>
                <w:sz w:val="20"/>
                <w:szCs w:val="20"/>
                <w:lang w:val="en-US"/>
              </w:rPr>
              <w:t>It makes sense to remove the example related to warranties</w:t>
            </w:r>
            <w:r w:rsidR="00C15826">
              <w:rPr>
                <w:rFonts w:ascii="Open Sans" w:hAnsi="Open Sans" w:cs="Open Sans"/>
                <w:b/>
                <w:bCs/>
                <w:sz w:val="20"/>
                <w:szCs w:val="20"/>
                <w:lang w:val="en-US"/>
              </w:rPr>
              <w:t>, as in most cases it won’t be relevant to the sector.</w:t>
            </w:r>
            <w:r w:rsidR="00CD794C">
              <w:rPr>
                <w:rFonts w:ascii="Open Sans" w:hAnsi="Open Sans" w:cs="Open Sans"/>
                <w:b/>
                <w:bCs/>
                <w:sz w:val="20"/>
                <w:szCs w:val="20"/>
                <w:lang w:val="en-US"/>
              </w:rPr>
              <w:t xml:space="preserve"> Example related to onerous contracts is much needed and relevant.</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w:t>
            </w:r>
            <w:proofErr w:type="gramStart"/>
            <w:r w:rsidRPr="007271BB">
              <w:rPr>
                <w:rFonts w:ascii="Open Sans" w:hAnsi="Open Sans" w:cs="Open Sans"/>
                <w:color w:val="000000" w:themeColor="text1"/>
                <w:sz w:val="20"/>
                <w:szCs w:val="20"/>
              </w:rPr>
              <w:t>measurement</w:t>
            </w:r>
            <w:proofErr w:type="gramEnd"/>
            <w:r w:rsidRPr="007271BB">
              <w:rPr>
                <w:rFonts w:ascii="Open Sans" w:hAnsi="Open Sans" w:cs="Open Sans"/>
                <w:color w:val="000000" w:themeColor="text1"/>
                <w:sz w:val="20"/>
                <w:szCs w:val="20"/>
              </w:rPr>
              <w:t xml:space="preserve"> and disclosure of revenue from grants and donations. The timing of revenue recognition is dependent on the existence of an enforceable grant arrangement (EGA), which must have at least one enforceable grant obligation (EGO). It follows the concepts in the </w:t>
            </w:r>
            <w:proofErr w:type="gramStart"/>
            <w:r w:rsidRPr="007271BB">
              <w:rPr>
                <w:rFonts w:ascii="Open Sans" w:hAnsi="Open Sans" w:cs="Open Sans"/>
                <w:color w:val="000000" w:themeColor="text1"/>
                <w:sz w:val="20"/>
                <w:szCs w:val="20"/>
              </w:rPr>
              <w:t>5 step</w:t>
            </w:r>
            <w:proofErr w:type="gramEnd"/>
            <w:r w:rsidRPr="007271BB">
              <w:rPr>
                <w:rFonts w:ascii="Open Sans" w:hAnsi="Open Sans" w:cs="Open Sans"/>
                <w:color w:val="000000" w:themeColor="text1"/>
                <w:sz w:val="20"/>
                <w:szCs w:val="20"/>
              </w:rPr>
              <w:t xml:space="preserve">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w:t>
            </w:r>
            <w:proofErr w:type="gramStart"/>
            <w:r w:rsidRPr="007271BB">
              <w:rPr>
                <w:rFonts w:ascii="Open Sans" w:hAnsi="Open Sans" w:cs="Open Sans"/>
                <w:color w:val="000000" w:themeColor="text1"/>
                <w:sz w:val="20"/>
                <w:szCs w:val="20"/>
              </w:rPr>
              <w:t>provides</w:t>
            </w:r>
            <w:r w:rsidRPr="0072594C">
              <w:rPr>
                <w:rFonts w:ascii="Open Sans" w:hAnsi="Open Sans" w:cs="Open Sans"/>
                <w:color w:val="000000" w:themeColor="text1"/>
                <w:sz w:val="20"/>
                <w:szCs w:val="20"/>
              </w:rPr>
              <w:t xml:space="preserve">  It</w:t>
            </w:r>
            <w:proofErr w:type="gramEnd"/>
            <w:r w:rsidRPr="0072594C">
              <w:rPr>
                <w:rFonts w:ascii="Open Sans" w:hAnsi="Open Sans" w:cs="Open Sans"/>
                <w:color w:val="000000" w:themeColor="text1"/>
                <w:sz w:val="20"/>
                <w:szCs w:val="20"/>
              </w:rPr>
              <w:t xml:space="preserve">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t>G23.23-G23.30, G24.3-G24.4</w:t>
            </w:r>
          </w:p>
        </w:tc>
        <w:tc>
          <w:tcPr>
            <w:tcW w:w="8282" w:type="dxa"/>
          </w:tcPr>
          <w:p w14:paraId="70F15DAB" w14:textId="24A8ACC2" w:rsidR="00BC6B5A" w:rsidRDefault="00AE74FF" w:rsidP="00AE74FF">
            <w:pPr>
              <w:rPr>
                <w:rFonts w:ascii="Open Sans" w:hAnsi="Open Sans" w:cs="Open Sans"/>
                <w:sz w:val="20"/>
                <w:szCs w:val="20"/>
                <w:lang w:val="en-US"/>
              </w:rPr>
            </w:pPr>
            <w:r w:rsidRPr="00AE74FF">
              <w:rPr>
                <w:rFonts w:ascii="Open Sans" w:hAnsi="Open Sans" w:cs="Open Sans"/>
                <w:sz w:val="20"/>
                <w:szCs w:val="20"/>
                <w:lang w:val="en-US"/>
              </w:rPr>
              <w:t xml:space="preserve">Grants and donations received by NPOs typically come with </w:t>
            </w:r>
            <w:r w:rsidR="00C22F46">
              <w:rPr>
                <w:rFonts w:ascii="Open Sans" w:hAnsi="Open Sans" w:cs="Open Sans"/>
                <w:sz w:val="20"/>
                <w:szCs w:val="20"/>
                <w:lang w:val="en-US"/>
              </w:rPr>
              <w:t>a</w:t>
            </w:r>
            <w:r w:rsidRPr="00AE74FF">
              <w:rPr>
                <w:rFonts w:ascii="Open Sans" w:hAnsi="Open Sans" w:cs="Open Sans"/>
                <w:sz w:val="20"/>
                <w:szCs w:val="20"/>
                <w:lang w:val="en-US"/>
              </w:rPr>
              <w:t xml:space="preserve"> purpose</w:t>
            </w:r>
            <w:r w:rsidR="002E1F9C">
              <w:rPr>
                <w:rFonts w:ascii="Open Sans" w:hAnsi="Open Sans" w:cs="Open Sans"/>
                <w:sz w:val="20"/>
                <w:szCs w:val="20"/>
                <w:lang w:val="en-US"/>
              </w:rPr>
              <w:t>.</w:t>
            </w:r>
            <w:r w:rsidR="00D712BD">
              <w:rPr>
                <w:rFonts w:ascii="Open Sans" w:hAnsi="Open Sans" w:cs="Open Sans"/>
                <w:sz w:val="20"/>
                <w:szCs w:val="20"/>
                <w:lang w:val="en-US"/>
              </w:rPr>
              <w:t xml:space="preserve"> </w:t>
            </w:r>
            <w:r w:rsidR="002E1F9C">
              <w:rPr>
                <w:rFonts w:ascii="Open Sans" w:hAnsi="Open Sans" w:cs="Open Sans"/>
                <w:sz w:val="20"/>
                <w:szCs w:val="20"/>
                <w:lang w:val="en-US"/>
              </w:rPr>
              <w:t>E</w:t>
            </w:r>
            <w:r w:rsidR="00D712BD">
              <w:rPr>
                <w:rFonts w:ascii="Open Sans" w:hAnsi="Open Sans" w:cs="Open Sans"/>
                <w:sz w:val="20"/>
                <w:szCs w:val="20"/>
                <w:lang w:val="en-US"/>
              </w:rPr>
              <w:t xml:space="preserve">ven though </w:t>
            </w:r>
            <w:r w:rsidR="002E1F9C">
              <w:rPr>
                <w:rFonts w:ascii="Open Sans" w:hAnsi="Open Sans" w:cs="Open Sans"/>
                <w:sz w:val="20"/>
                <w:szCs w:val="20"/>
                <w:lang w:val="en-US"/>
              </w:rPr>
              <w:t xml:space="preserve">at times </w:t>
            </w:r>
            <w:r w:rsidR="00D712BD">
              <w:rPr>
                <w:rFonts w:ascii="Open Sans" w:hAnsi="Open Sans" w:cs="Open Sans"/>
                <w:sz w:val="20"/>
                <w:szCs w:val="20"/>
                <w:lang w:val="en-US"/>
              </w:rPr>
              <w:t>there are no constraints explicitly</w:t>
            </w:r>
            <w:r w:rsidR="00E163B6">
              <w:rPr>
                <w:rFonts w:ascii="Open Sans" w:hAnsi="Open Sans" w:cs="Open Sans"/>
                <w:sz w:val="20"/>
                <w:szCs w:val="20"/>
                <w:lang w:val="en-US"/>
              </w:rPr>
              <w:t xml:space="preserve"> stated</w:t>
            </w:r>
            <w:r w:rsidR="00D712BD">
              <w:rPr>
                <w:rFonts w:ascii="Open Sans" w:hAnsi="Open Sans" w:cs="Open Sans"/>
                <w:sz w:val="20"/>
                <w:szCs w:val="20"/>
                <w:lang w:val="en-US"/>
              </w:rPr>
              <w:t xml:space="preserve"> in the ways these funds can be spent, </w:t>
            </w:r>
            <w:r w:rsidR="00815289">
              <w:rPr>
                <w:rFonts w:ascii="Open Sans" w:hAnsi="Open Sans" w:cs="Open Sans"/>
                <w:sz w:val="20"/>
                <w:szCs w:val="20"/>
                <w:lang w:val="en-US"/>
              </w:rPr>
              <w:t xml:space="preserve">it is assumed that they </w:t>
            </w:r>
            <w:r w:rsidR="00D6601A">
              <w:rPr>
                <w:rFonts w:ascii="Open Sans" w:hAnsi="Open Sans" w:cs="Open Sans"/>
                <w:sz w:val="20"/>
                <w:szCs w:val="20"/>
                <w:lang w:val="en-US"/>
              </w:rPr>
              <w:t>cannot</w:t>
            </w:r>
            <w:r w:rsidR="000A4046">
              <w:rPr>
                <w:rFonts w:ascii="Open Sans" w:hAnsi="Open Sans" w:cs="Open Sans"/>
                <w:sz w:val="20"/>
                <w:szCs w:val="20"/>
                <w:lang w:val="en-US"/>
              </w:rPr>
              <w:t xml:space="preserve"> be broader than</w:t>
            </w:r>
            <w:r w:rsidR="00815289">
              <w:rPr>
                <w:rFonts w:ascii="Open Sans" w:hAnsi="Open Sans" w:cs="Open Sans"/>
                <w:sz w:val="20"/>
                <w:szCs w:val="20"/>
                <w:lang w:val="en-US"/>
              </w:rPr>
              <w:t xml:space="preserve"> the organization’s general mission.</w:t>
            </w:r>
            <w:r w:rsidR="00FF178B">
              <w:rPr>
                <w:rFonts w:ascii="Open Sans" w:hAnsi="Open Sans" w:cs="Open Sans"/>
                <w:sz w:val="20"/>
                <w:szCs w:val="20"/>
                <w:lang w:val="en-US"/>
              </w:rPr>
              <w:t xml:space="preserve"> That said, </w:t>
            </w:r>
            <w:r w:rsidR="00FA667D">
              <w:rPr>
                <w:rFonts w:ascii="Open Sans" w:hAnsi="Open Sans" w:cs="Open Sans"/>
                <w:sz w:val="20"/>
                <w:szCs w:val="20"/>
                <w:lang w:val="en-US"/>
              </w:rPr>
              <w:t>it is suggested that the statement G23.23 a) – (</w:t>
            </w:r>
            <w:proofErr w:type="spellStart"/>
            <w:r w:rsidR="00FA667D">
              <w:rPr>
                <w:rFonts w:ascii="Open Sans" w:hAnsi="Open Sans" w:cs="Open Sans"/>
                <w:sz w:val="20"/>
                <w:szCs w:val="20"/>
                <w:lang w:val="en-US"/>
              </w:rPr>
              <w:t>i</w:t>
            </w:r>
            <w:proofErr w:type="spellEnd"/>
            <w:r w:rsidR="00FA667D">
              <w:rPr>
                <w:rFonts w:ascii="Open Sans" w:hAnsi="Open Sans" w:cs="Open Sans"/>
                <w:sz w:val="20"/>
                <w:szCs w:val="20"/>
                <w:lang w:val="en-US"/>
              </w:rPr>
              <w:t>) be slightly rephrased to include the point</w:t>
            </w:r>
            <w:r w:rsidR="00BC6B5A">
              <w:rPr>
                <w:rFonts w:ascii="Open Sans" w:hAnsi="Open Sans" w:cs="Open Sans"/>
                <w:sz w:val="20"/>
                <w:szCs w:val="20"/>
                <w:lang w:val="en-US"/>
              </w:rPr>
              <w:t xml:space="preserve"> above</w:t>
            </w:r>
            <w:r w:rsidR="00FA667D">
              <w:rPr>
                <w:rFonts w:ascii="Open Sans" w:hAnsi="Open Sans" w:cs="Open Sans"/>
                <w:sz w:val="20"/>
                <w:szCs w:val="20"/>
                <w:lang w:val="en-US"/>
              </w:rPr>
              <w:t>.</w:t>
            </w:r>
          </w:p>
          <w:p w14:paraId="7653F570" w14:textId="77777777" w:rsidR="00FA667D" w:rsidRDefault="00FA667D" w:rsidP="00AE74FF">
            <w:pPr>
              <w:rPr>
                <w:rFonts w:ascii="Open Sans" w:hAnsi="Open Sans" w:cs="Open Sans"/>
                <w:sz w:val="20"/>
                <w:szCs w:val="20"/>
                <w:lang w:val="en-US"/>
              </w:rPr>
            </w:pPr>
          </w:p>
          <w:p w14:paraId="15CE58C1" w14:textId="4CB3FB6A" w:rsidR="00AE74FF" w:rsidRPr="00AE74FF" w:rsidRDefault="0053389C" w:rsidP="00AE74FF">
            <w:pPr>
              <w:rPr>
                <w:rFonts w:ascii="Open Sans" w:hAnsi="Open Sans" w:cs="Open Sans"/>
                <w:sz w:val="20"/>
                <w:szCs w:val="20"/>
                <w:lang w:val="en-US"/>
              </w:rPr>
            </w:pPr>
            <w:r>
              <w:rPr>
                <w:rFonts w:ascii="Open Sans" w:hAnsi="Open Sans" w:cs="Open Sans"/>
                <w:sz w:val="20"/>
                <w:szCs w:val="20"/>
                <w:lang w:val="en-US"/>
              </w:rPr>
              <w:t xml:space="preserve">In </w:t>
            </w:r>
            <w:r w:rsidR="00AE74FF" w:rsidRPr="00AE74FF">
              <w:rPr>
                <w:rFonts w:ascii="Open Sans" w:hAnsi="Open Sans" w:cs="Open Sans"/>
                <w:sz w:val="20"/>
                <w:szCs w:val="20"/>
                <w:lang w:val="en-US"/>
              </w:rPr>
              <w:t xml:space="preserve">situations where funds are donated to an NPO for a purpose narrower than its overall </w:t>
            </w:r>
            <w:proofErr w:type="gramStart"/>
            <w:r w:rsidR="00AE74FF" w:rsidRPr="00AE74FF">
              <w:rPr>
                <w:rFonts w:ascii="Open Sans" w:hAnsi="Open Sans" w:cs="Open Sans"/>
                <w:sz w:val="20"/>
                <w:szCs w:val="20"/>
                <w:lang w:val="en-US"/>
              </w:rPr>
              <w:t>mission, yet</w:t>
            </w:r>
            <w:proofErr w:type="gramEnd"/>
            <w:r w:rsidR="00AE74FF" w:rsidRPr="00AE74FF">
              <w:rPr>
                <w:rFonts w:ascii="Open Sans" w:hAnsi="Open Sans" w:cs="Open Sans"/>
                <w:sz w:val="20"/>
                <w:szCs w:val="20"/>
                <w:lang w:val="en-US"/>
              </w:rPr>
              <w:t xml:space="preserve"> lack legally enforceable</w:t>
            </w:r>
            <w:r>
              <w:rPr>
                <w:rFonts w:ascii="Open Sans" w:hAnsi="Open Sans" w:cs="Open Sans"/>
                <w:sz w:val="20"/>
                <w:szCs w:val="20"/>
                <w:lang w:val="en-US"/>
              </w:rPr>
              <w:t xml:space="preserve"> (or equivalent</w:t>
            </w:r>
            <w:r w:rsidR="00F167C5">
              <w:rPr>
                <w:rFonts w:ascii="Open Sans" w:hAnsi="Open Sans" w:cs="Open Sans"/>
                <w:sz w:val="20"/>
                <w:szCs w:val="20"/>
                <w:lang w:val="en-US"/>
              </w:rPr>
              <w:t>)</w:t>
            </w:r>
            <w:r w:rsidR="00AE74FF" w:rsidRPr="00AE74FF">
              <w:rPr>
                <w:rFonts w:ascii="Open Sans" w:hAnsi="Open Sans" w:cs="Open Sans"/>
                <w:sz w:val="20"/>
                <w:szCs w:val="20"/>
                <w:lang w:val="en-US"/>
              </w:rPr>
              <w:t xml:space="preserve"> constraints on each individual grant or donation</w:t>
            </w:r>
            <w:r w:rsidR="00F167C5">
              <w:rPr>
                <w:rFonts w:ascii="Open Sans" w:hAnsi="Open Sans" w:cs="Open Sans"/>
                <w:sz w:val="20"/>
                <w:szCs w:val="20"/>
                <w:lang w:val="en-US"/>
              </w:rPr>
              <w:t>,</w:t>
            </w:r>
            <w:r w:rsidR="00AE74FF" w:rsidRPr="00AE74FF">
              <w:rPr>
                <w:rFonts w:ascii="Open Sans" w:hAnsi="Open Sans" w:cs="Open Sans"/>
                <w:sz w:val="20"/>
                <w:szCs w:val="20"/>
                <w:lang w:val="en-US"/>
              </w:rPr>
              <w:t xml:space="preserve"> </w:t>
            </w:r>
            <w:r w:rsidR="00F167C5">
              <w:rPr>
                <w:rFonts w:ascii="Open Sans" w:hAnsi="Open Sans" w:cs="Open Sans"/>
                <w:sz w:val="20"/>
                <w:szCs w:val="20"/>
                <w:lang w:val="en-US"/>
              </w:rPr>
              <w:t>m</w:t>
            </w:r>
            <w:r w:rsidR="00AE74FF" w:rsidRPr="00AE74FF">
              <w:rPr>
                <w:rFonts w:ascii="Open Sans" w:hAnsi="Open Sans" w:cs="Open Sans"/>
                <w:sz w:val="20"/>
                <w:szCs w:val="20"/>
                <w:lang w:val="en-US"/>
              </w:rPr>
              <w:t>ishandling such funds</w:t>
            </w:r>
            <w:r w:rsidR="00F167C5">
              <w:rPr>
                <w:rFonts w:ascii="Open Sans" w:hAnsi="Open Sans" w:cs="Open Sans"/>
                <w:sz w:val="20"/>
                <w:szCs w:val="20"/>
                <w:lang w:val="en-US"/>
              </w:rPr>
              <w:t xml:space="preserve"> and</w:t>
            </w:r>
            <w:r w:rsidR="00AE74FF" w:rsidRPr="00AE74FF">
              <w:rPr>
                <w:rFonts w:ascii="Open Sans" w:hAnsi="Open Sans" w:cs="Open Sans"/>
                <w:sz w:val="20"/>
                <w:szCs w:val="20"/>
                <w:lang w:val="en-US"/>
              </w:rPr>
              <w:t xml:space="preserve"> treating them as Unrestricted Funds without adhering to their </w:t>
            </w:r>
            <w:r w:rsidR="00E70987">
              <w:rPr>
                <w:rFonts w:ascii="Open Sans" w:hAnsi="Open Sans" w:cs="Open Sans"/>
                <w:sz w:val="20"/>
                <w:szCs w:val="20"/>
                <w:lang w:val="en-US"/>
              </w:rPr>
              <w:t>initially stated</w:t>
            </w:r>
            <w:r w:rsidR="00AE74FF" w:rsidRPr="00AE74FF">
              <w:rPr>
                <w:rFonts w:ascii="Open Sans" w:hAnsi="Open Sans" w:cs="Open Sans"/>
                <w:sz w:val="20"/>
                <w:szCs w:val="20"/>
                <w:lang w:val="en-US"/>
              </w:rPr>
              <w:t xml:space="preserve"> purpose</w:t>
            </w:r>
            <w:r w:rsidR="00275ABE">
              <w:rPr>
                <w:rFonts w:ascii="Open Sans" w:hAnsi="Open Sans" w:cs="Open Sans"/>
                <w:sz w:val="20"/>
                <w:szCs w:val="20"/>
                <w:lang w:val="en-US"/>
              </w:rPr>
              <w:t xml:space="preserve"> on a continuous basis</w:t>
            </w:r>
            <w:r w:rsidR="00AE74FF" w:rsidRPr="00AE74FF">
              <w:rPr>
                <w:rFonts w:ascii="Open Sans" w:hAnsi="Open Sans" w:cs="Open Sans"/>
                <w:sz w:val="20"/>
                <w:szCs w:val="20"/>
                <w:lang w:val="en-US"/>
              </w:rPr>
              <w:t xml:space="preserve">, could lead to significant reputational damage and </w:t>
            </w:r>
            <w:r w:rsidR="00275ABE">
              <w:rPr>
                <w:rFonts w:ascii="Open Sans" w:hAnsi="Open Sans" w:cs="Open Sans"/>
                <w:sz w:val="20"/>
                <w:szCs w:val="20"/>
                <w:lang w:val="en-US"/>
              </w:rPr>
              <w:t>going</w:t>
            </w:r>
            <w:r w:rsidR="00AE74FF" w:rsidRPr="00AE74FF">
              <w:rPr>
                <w:rFonts w:ascii="Open Sans" w:hAnsi="Open Sans" w:cs="Open Sans"/>
                <w:sz w:val="20"/>
                <w:szCs w:val="20"/>
                <w:lang w:val="en-US"/>
              </w:rPr>
              <w:t xml:space="preserve"> concern</w:t>
            </w:r>
            <w:r w:rsidR="00275ABE">
              <w:rPr>
                <w:rFonts w:ascii="Open Sans" w:hAnsi="Open Sans" w:cs="Open Sans"/>
                <w:sz w:val="20"/>
                <w:szCs w:val="20"/>
                <w:lang w:val="en-US"/>
              </w:rPr>
              <w:t xml:space="preserve"> issues</w:t>
            </w:r>
            <w:r w:rsidR="00AE74FF" w:rsidRPr="00AE74FF">
              <w:rPr>
                <w:rFonts w:ascii="Open Sans" w:hAnsi="Open Sans" w:cs="Open Sans"/>
                <w:sz w:val="20"/>
                <w:szCs w:val="20"/>
                <w:lang w:val="en-US"/>
              </w:rPr>
              <w:t xml:space="preserve"> for the NPO.</w:t>
            </w:r>
          </w:p>
          <w:p w14:paraId="282F90FF" w14:textId="77777777" w:rsidR="00AE74FF" w:rsidRPr="00AE74FF" w:rsidRDefault="00AE74FF" w:rsidP="00AE74FF">
            <w:pPr>
              <w:rPr>
                <w:rFonts w:ascii="Open Sans" w:hAnsi="Open Sans" w:cs="Open Sans"/>
                <w:sz w:val="20"/>
                <w:szCs w:val="20"/>
                <w:lang w:val="en-US"/>
              </w:rPr>
            </w:pPr>
          </w:p>
          <w:p w14:paraId="1501A078" w14:textId="20DC68A2" w:rsidR="00E510FE" w:rsidRPr="0049049D" w:rsidRDefault="00AE74FF" w:rsidP="00AE74FF">
            <w:pPr>
              <w:rPr>
                <w:rFonts w:ascii="Open Sans" w:hAnsi="Open Sans" w:cs="Open Sans"/>
                <w:sz w:val="20"/>
                <w:szCs w:val="20"/>
                <w:lang w:val="en-US"/>
              </w:rPr>
            </w:pPr>
            <w:r w:rsidRPr="00AE74FF">
              <w:rPr>
                <w:rFonts w:ascii="Open Sans" w:hAnsi="Open Sans" w:cs="Open Sans"/>
                <w:sz w:val="20"/>
                <w:szCs w:val="20"/>
                <w:lang w:val="en-US"/>
              </w:rPr>
              <w:t>Thus, even if the initial funding lacks enforceability</w:t>
            </w:r>
            <w:r w:rsidR="00275ABE">
              <w:rPr>
                <w:rFonts w:ascii="Open Sans" w:hAnsi="Open Sans" w:cs="Open Sans"/>
                <w:sz w:val="20"/>
                <w:szCs w:val="20"/>
                <w:lang w:val="en-US"/>
              </w:rPr>
              <w:t xml:space="preserve"> as defined in this section</w:t>
            </w:r>
            <w:r w:rsidR="00F5551B">
              <w:rPr>
                <w:rFonts w:ascii="Open Sans" w:hAnsi="Open Sans" w:cs="Open Sans"/>
                <w:sz w:val="20"/>
                <w:szCs w:val="20"/>
                <w:lang w:val="en-US"/>
              </w:rPr>
              <w:t xml:space="preserve"> of the ED</w:t>
            </w:r>
            <w:r w:rsidRPr="00AE74FF">
              <w:rPr>
                <w:rFonts w:ascii="Open Sans" w:hAnsi="Open Sans" w:cs="Open Sans"/>
                <w:sz w:val="20"/>
                <w:szCs w:val="20"/>
                <w:lang w:val="en-US"/>
              </w:rPr>
              <w:t xml:space="preserve">, it is prudent for the NPO to manage it as if it were legally bound, ensuring alignment with the </w:t>
            </w:r>
            <w:r w:rsidR="00DF3B70">
              <w:rPr>
                <w:rFonts w:ascii="Open Sans" w:hAnsi="Open Sans" w:cs="Open Sans"/>
                <w:sz w:val="20"/>
                <w:szCs w:val="20"/>
                <w:lang w:val="en-US"/>
              </w:rPr>
              <w:t>declared</w:t>
            </w:r>
            <w:r w:rsidRPr="00AE74FF">
              <w:rPr>
                <w:rFonts w:ascii="Open Sans" w:hAnsi="Open Sans" w:cs="Open Sans"/>
                <w:sz w:val="20"/>
                <w:szCs w:val="20"/>
                <w:lang w:val="en-US"/>
              </w:rPr>
              <w:t xml:space="preserve"> purpose. Accordingly, </w:t>
            </w:r>
            <w:r w:rsidR="00A47650">
              <w:rPr>
                <w:rFonts w:ascii="Open Sans" w:hAnsi="Open Sans" w:cs="Open Sans"/>
                <w:sz w:val="20"/>
                <w:szCs w:val="20"/>
                <w:lang w:val="en-US"/>
              </w:rPr>
              <w:t xml:space="preserve">it is suggested that </w:t>
            </w:r>
            <w:r w:rsidRPr="00AE74FF">
              <w:rPr>
                <w:rFonts w:ascii="Open Sans" w:hAnsi="Open Sans" w:cs="Open Sans"/>
                <w:sz w:val="20"/>
                <w:szCs w:val="20"/>
                <w:lang w:val="en-US"/>
              </w:rPr>
              <w:t xml:space="preserve">these funds </w:t>
            </w:r>
            <w:r w:rsidR="00A47650">
              <w:rPr>
                <w:rFonts w:ascii="Open Sans" w:hAnsi="Open Sans" w:cs="Open Sans"/>
                <w:sz w:val="20"/>
                <w:szCs w:val="20"/>
                <w:lang w:val="en-US"/>
              </w:rPr>
              <w:t>are</w:t>
            </w:r>
            <w:r w:rsidRPr="00AE74FF">
              <w:rPr>
                <w:rFonts w:ascii="Open Sans" w:hAnsi="Open Sans" w:cs="Open Sans"/>
                <w:sz w:val="20"/>
                <w:szCs w:val="20"/>
                <w:lang w:val="en-US"/>
              </w:rPr>
              <w:t xml:space="preserve"> classified as such in the NPO's financial accounts to accurately reflect their earmarked nature.</w:t>
            </w:r>
            <w:r w:rsidR="00BC6B5A">
              <w:rPr>
                <w:rFonts w:ascii="Open Sans" w:hAnsi="Open Sans" w:cs="Open Sans"/>
                <w:sz w:val="20"/>
                <w:szCs w:val="20"/>
                <w:lang w:val="en-US"/>
              </w:rPr>
              <w:t xml:space="preserve"> That said, it is suggested that</w:t>
            </w:r>
            <w:r w:rsidR="00CE40CC">
              <w:rPr>
                <w:rFonts w:ascii="Open Sans" w:hAnsi="Open Sans" w:cs="Open Sans"/>
                <w:sz w:val="20"/>
                <w:szCs w:val="20"/>
                <w:lang w:val="en-US"/>
              </w:rPr>
              <w:t xml:space="preserve"> the definition under G23.23 (a) (ii) is grouped under</w:t>
            </w:r>
            <w:r w:rsidR="00932397">
              <w:rPr>
                <w:rFonts w:ascii="Open Sans" w:hAnsi="Open Sans" w:cs="Open Sans"/>
                <w:sz w:val="20"/>
                <w:szCs w:val="20"/>
                <w:lang w:val="en-US"/>
              </w:rPr>
              <w:t xml:space="preserve"> G23.23 (b). However, the details provided by Section 36 Fund Accounting might specify things further.</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0A73D5AA" w14:textId="77777777" w:rsidR="005F31CD" w:rsidRPr="00B40189" w:rsidRDefault="0040062E" w:rsidP="005F31CD">
            <w:pPr>
              <w:rPr>
                <w:rFonts w:ascii="Open Sans" w:hAnsi="Open Sans" w:cs="Open Sans"/>
                <w:sz w:val="20"/>
                <w:szCs w:val="20"/>
                <w:lang w:val="en-US"/>
              </w:rPr>
            </w:pPr>
            <w:proofErr w:type="gramStart"/>
            <w:r w:rsidRPr="00B40189">
              <w:rPr>
                <w:rFonts w:ascii="Open Sans" w:hAnsi="Open Sans" w:cs="Open Sans"/>
                <w:sz w:val="20"/>
                <w:szCs w:val="20"/>
                <w:lang w:val="en-US"/>
              </w:rPr>
              <w:t>Current</w:t>
            </w:r>
            <w:proofErr w:type="gramEnd"/>
            <w:r w:rsidRPr="00B40189">
              <w:rPr>
                <w:rFonts w:ascii="Open Sans" w:hAnsi="Open Sans" w:cs="Open Sans"/>
                <w:sz w:val="20"/>
                <w:szCs w:val="20"/>
                <w:lang w:val="en-US"/>
              </w:rPr>
              <w:t xml:space="preserve"> structure is </w:t>
            </w:r>
            <w:r w:rsidR="00C51EE9" w:rsidRPr="00B40189">
              <w:rPr>
                <w:rFonts w:ascii="Open Sans" w:hAnsi="Open Sans" w:cs="Open Sans"/>
                <w:sz w:val="20"/>
                <w:szCs w:val="20"/>
                <w:lang w:val="en-US"/>
              </w:rPr>
              <w:t xml:space="preserve">clear and descriptive. </w:t>
            </w:r>
          </w:p>
          <w:p w14:paraId="19A8C9D2" w14:textId="2388EBCB" w:rsidR="00C51EE9" w:rsidRPr="005F31CD" w:rsidRDefault="00C51EE9" w:rsidP="005F31CD">
            <w:pPr>
              <w:rPr>
                <w:rFonts w:ascii="Sylfaen" w:hAnsi="Sylfaen" w:cs="Open Sans"/>
                <w:sz w:val="20"/>
                <w:szCs w:val="20"/>
                <w:lang w:val="en-US"/>
              </w:rPr>
            </w:pPr>
            <w:r w:rsidRPr="00B40189">
              <w:rPr>
                <w:rFonts w:ascii="Open Sans" w:hAnsi="Open Sans" w:cs="Open Sans"/>
                <w:sz w:val="20"/>
                <w:szCs w:val="20"/>
                <w:lang w:val="en-US"/>
              </w:rPr>
              <w:t>As an alternative, it can be proposed that the structure is</w:t>
            </w:r>
            <w:r w:rsidR="00B15DFC" w:rsidRPr="00B40189">
              <w:rPr>
                <w:rFonts w:ascii="Open Sans" w:hAnsi="Open Sans" w:cs="Open Sans"/>
                <w:sz w:val="20"/>
                <w:szCs w:val="20"/>
                <w:lang w:val="en-US"/>
              </w:rPr>
              <w:t xml:space="preserve"> based on revenue categorization based on enforceability</w:t>
            </w:r>
            <w:r w:rsidR="00B40189" w:rsidRPr="00B40189">
              <w:rPr>
                <w:rFonts w:ascii="Open Sans" w:hAnsi="Open Sans" w:cs="Open Sans"/>
                <w:sz w:val="20"/>
                <w:szCs w:val="20"/>
                <w:lang w:val="en-US"/>
              </w:rPr>
              <w:t xml:space="preserve"> criteria</w:t>
            </w:r>
            <w:r w:rsidR="00B15DFC" w:rsidRPr="00B40189">
              <w:rPr>
                <w:rFonts w:ascii="Open Sans" w:hAnsi="Open Sans" w:cs="Open Sans"/>
                <w:sz w:val="20"/>
                <w:szCs w:val="20"/>
                <w:lang w:val="en-US"/>
              </w:rPr>
              <w:t xml:space="preserve">. For financial statement users, it is important to see how much of </w:t>
            </w:r>
            <w:proofErr w:type="gramStart"/>
            <w:r w:rsidR="00B15DFC" w:rsidRPr="00B40189">
              <w:rPr>
                <w:rFonts w:ascii="Open Sans" w:hAnsi="Open Sans" w:cs="Open Sans"/>
                <w:sz w:val="20"/>
                <w:szCs w:val="20"/>
                <w:lang w:val="en-US"/>
              </w:rPr>
              <w:t>organization’s</w:t>
            </w:r>
            <w:proofErr w:type="gramEnd"/>
            <w:r w:rsidR="00B15DFC" w:rsidRPr="00B40189">
              <w:rPr>
                <w:rFonts w:ascii="Open Sans" w:hAnsi="Open Sans" w:cs="Open Sans"/>
                <w:sz w:val="20"/>
                <w:szCs w:val="20"/>
                <w:lang w:val="en-US"/>
              </w:rPr>
              <w:t xml:space="preserve"> revenues are unrestricted funding</w:t>
            </w:r>
            <w:r w:rsidR="00520FD6" w:rsidRPr="00B40189">
              <w:rPr>
                <w:rFonts w:ascii="Open Sans" w:hAnsi="Open Sans" w:cs="Open Sans"/>
                <w:sz w:val="20"/>
                <w:szCs w:val="20"/>
                <w:lang w:val="en-US"/>
              </w:rPr>
              <w:t xml:space="preserve"> vs. restricted. Contracts with customers can be considered as a form of restricted </w:t>
            </w:r>
            <w:r w:rsidR="00B40189" w:rsidRPr="00B40189">
              <w:rPr>
                <w:rFonts w:ascii="Open Sans" w:hAnsi="Open Sans" w:cs="Open Sans"/>
                <w:sz w:val="20"/>
                <w:szCs w:val="20"/>
                <w:lang w:val="en-US"/>
              </w:rPr>
              <w:t>revenues</w:t>
            </w:r>
            <w:r w:rsidR="00520FD6" w:rsidRPr="00B40189">
              <w:rPr>
                <w:rFonts w:ascii="Open Sans" w:hAnsi="Open Sans" w:cs="Open Sans"/>
                <w:sz w:val="20"/>
                <w:szCs w:val="20"/>
                <w:lang w:val="en-US"/>
              </w:rPr>
              <w:t xml:space="preserve"> with a budgeted profit component. Therefore, the structure of the section could describe</w:t>
            </w:r>
            <w:r w:rsidR="00734A47" w:rsidRPr="00B40189">
              <w:rPr>
                <w:rFonts w:ascii="Open Sans" w:hAnsi="Open Sans" w:cs="Open Sans"/>
                <w:sz w:val="20"/>
                <w:szCs w:val="20"/>
                <w:lang w:val="en-US"/>
              </w:rPr>
              <w:t xml:space="preserve"> unrestricted revenues as a separate section and restricted funding separately, with subsections of </w:t>
            </w:r>
            <w:r w:rsidR="00B40189" w:rsidRPr="00B40189">
              <w:rPr>
                <w:rFonts w:ascii="Open Sans" w:hAnsi="Open Sans" w:cs="Open Sans"/>
                <w:sz w:val="20"/>
                <w:szCs w:val="20"/>
                <w:lang w:val="en-US"/>
              </w:rPr>
              <w:t>EGA’s and contracts with customers.</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1B0BFA7F" w:rsidR="00FE20EA" w:rsidRPr="003B2EBF" w:rsidRDefault="00B45CFC" w:rsidP="00FE20EA">
            <w:pPr>
              <w:rPr>
                <w:rFonts w:ascii="Open Sans" w:hAnsi="Open Sans" w:cs="Open Sans"/>
                <w:sz w:val="20"/>
                <w:szCs w:val="20"/>
                <w:lang w:val="en-US"/>
              </w:rPr>
            </w:pPr>
            <w:r>
              <w:rPr>
                <w:rFonts w:ascii="Open Sans" w:hAnsi="Open Sans" w:cs="Open Sans"/>
                <w:sz w:val="20"/>
                <w:szCs w:val="20"/>
                <w:lang w:val="en-US"/>
              </w:rPr>
              <w:t xml:space="preserve">This definition sounds accurate. One example of it can </w:t>
            </w:r>
            <w:r w:rsidR="006B706F">
              <w:rPr>
                <w:rFonts w:ascii="Open Sans" w:hAnsi="Open Sans" w:cs="Open Sans"/>
                <w:sz w:val="20"/>
                <w:szCs w:val="20"/>
                <w:lang w:val="en-US"/>
              </w:rPr>
              <w:t xml:space="preserve">also </w:t>
            </w:r>
            <w:r>
              <w:rPr>
                <w:rFonts w:ascii="Open Sans" w:hAnsi="Open Sans" w:cs="Open Sans"/>
                <w:sz w:val="20"/>
                <w:szCs w:val="20"/>
                <w:lang w:val="en-US"/>
              </w:rPr>
              <w:t>be</w:t>
            </w:r>
            <w:r w:rsidR="00D74E8B" w:rsidRPr="003B2EBF">
              <w:rPr>
                <w:rFonts w:ascii="Open Sans" w:hAnsi="Open Sans" w:cs="Open Sans"/>
                <w:sz w:val="20"/>
                <w:szCs w:val="20"/>
                <w:lang w:val="en-US"/>
              </w:rPr>
              <w:t xml:space="preserve"> the value of donated items, services-in-kind</w:t>
            </w:r>
            <w:r w:rsidR="0022376A" w:rsidRPr="003B2EBF">
              <w:rPr>
                <w:rFonts w:ascii="Open Sans" w:hAnsi="Open Sans" w:cs="Open Sans"/>
                <w:sz w:val="20"/>
                <w:szCs w:val="20"/>
                <w:lang w:val="en-US"/>
              </w:rPr>
              <w:t xml:space="preserve">, etc. that are earmarked to be used for a specific activity / programmatic output. </w:t>
            </w:r>
            <w:r w:rsidR="003E2E9E" w:rsidRPr="003B2EBF">
              <w:rPr>
                <w:rFonts w:ascii="Open Sans" w:hAnsi="Open Sans" w:cs="Open Sans"/>
                <w:sz w:val="20"/>
                <w:szCs w:val="20"/>
                <w:lang w:val="en-US"/>
              </w:rPr>
              <w:t>In that case, asset can be recognized in the form of inventory or work in progress with a corresponding entry to the deferred revenue account.</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Do you agree with the allocation methods identified? If not, what 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0D4E69D4" w:rsidR="00EF069E" w:rsidRPr="000D68B2" w:rsidRDefault="00412B42" w:rsidP="00FE20EA">
            <w:pPr>
              <w:rPr>
                <w:rFonts w:ascii="Open Sans" w:hAnsi="Open Sans" w:cs="Open Sans"/>
                <w:sz w:val="20"/>
                <w:szCs w:val="20"/>
                <w:lang w:val="en-US"/>
              </w:rPr>
            </w:pPr>
            <w:r>
              <w:rPr>
                <w:rFonts w:ascii="Open Sans" w:hAnsi="Open Sans" w:cs="Open Sans"/>
                <w:sz w:val="20"/>
                <w:szCs w:val="20"/>
                <w:lang w:val="en-US"/>
              </w:rPr>
              <w:t>In many types of donor grant contracts, there are no identifiable deliverables</w:t>
            </w:r>
            <w:r w:rsidR="005445F4">
              <w:rPr>
                <w:rFonts w:ascii="Open Sans" w:hAnsi="Open Sans" w:cs="Open Sans"/>
                <w:sz w:val="20"/>
                <w:szCs w:val="20"/>
                <w:lang w:val="en-US"/>
              </w:rPr>
              <w:t xml:space="preserve">. Costs of programmatic outputs </w:t>
            </w:r>
            <w:r w:rsidR="002E2E8F">
              <w:rPr>
                <w:rFonts w:ascii="Open Sans" w:hAnsi="Open Sans" w:cs="Open Sans"/>
                <w:sz w:val="20"/>
                <w:szCs w:val="20"/>
                <w:lang w:val="en-US"/>
              </w:rPr>
              <w:t>are budgeted under detailed budget lines and the donors accept costs based on actual spending under those lines – meaning that the benefits associated with funding are realized simultaneously as the cost is incurred. Therefore</w:t>
            </w:r>
            <w:r w:rsidR="002E787C">
              <w:rPr>
                <w:rFonts w:ascii="Open Sans" w:hAnsi="Open Sans" w:cs="Open Sans"/>
                <w:sz w:val="20"/>
                <w:szCs w:val="20"/>
                <w:lang w:val="en-US"/>
              </w:rPr>
              <w:t>,</w:t>
            </w:r>
            <w:r w:rsidR="002E2E8F">
              <w:rPr>
                <w:rFonts w:ascii="Open Sans" w:hAnsi="Open Sans" w:cs="Open Sans"/>
                <w:sz w:val="20"/>
                <w:szCs w:val="20"/>
                <w:lang w:val="en-US"/>
              </w:rPr>
              <w:t xml:space="preserve"> it is often difficult to identify EGA’s</w:t>
            </w:r>
            <w:r w:rsidR="005B589D">
              <w:rPr>
                <w:rFonts w:ascii="Open Sans" w:hAnsi="Open Sans" w:cs="Open Sans"/>
                <w:sz w:val="20"/>
                <w:szCs w:val="20"/>
                <w:lang w:val="en-US"/>
              </w:rPr>
              <w:t xml:space="preserve"> and revenue recognition might be done in line with spending.</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w:t>
            </w:r>
            <w:proofErr w:type="gramStart"/>
            <w:r w:rsidRPr="00455BD0">
              <w:rPr>
                <w:rFonts w:ascii="Open Sans" w:hAnsi="Open Sans" w:cs="Open Sans"/>
                <w:sz w:val="20"/>
                <w:szCs w:val="20"/>
              </w:rPr>
              <w:t>used</w:t>
            </w:r>
            <w:proofErr w:type="gramEnd"/>
            <w:r w:rsidRPr="00455BD0">
              <w:rPr>
                <w:rFonts w:ascii="Open Sans" w:hAnsi="Open Sans" w:cs="Open Sans"/>
                <w:sz w:val="20"/>
                <w:szCs w:val="20"/>
              </w:rPr>
              <w:t xml:space="preserve">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5BC668D7" w14:textId="49852319" w:rsidR="00B62A32" w:rsidRPr="00733B72" w:rsidRDefault="00DE6730" w:rsidP="00B62A32">
            <w:pPr>
              <w:rPr>
                <w:rFonts w:ascii="Open Sans" w:hAnsi="Open Sans" w:cs="Open Sans"/>
                <w:sz w:val="20"/>
                <w:szCs w:val="20"/>
                <w:lang w:val="en-US"/>
              </w:rPr>
            </w:pPr>
            <w:r w:rsidRPr="00733B72">
              <w:rPr>
                <w:rFonts w:ascii="Open Sans" w:hAnsi="Open Sans" w:cs="Open Sans"/>
                <w:sz w:val="20"/>
                <w:szCs w:val="20"/>
                <w:lang w:val="en-US"/>
              </w:rPr>
              <w:t xml:space="preserve">It can be suggested that </w:t>
            </w:r>
            <w:r w:rsidR="00C26330" w:rsidRPr="00733B72">
              <w:rPr>
                <w:rFonts w:ascii="Open Sans" w:hAnsi="Open Sans" w:cs="Open Sans"/>
                <w:sz w:val="20"/>
                <w:szCs w:val="20"/>
                <w:lang w:val="en-US"/>
              </w:rPr>
              <w:t>donations of any kind can be recognized as revenue upon receipt if they are not earmarked for a specific purpose</w:t>
            </w:r>
            <w:r w:rsidR="00C114FD" w:rsidRPr="00733B72">
              <w:rPr>
                <w:rFonts w:ascii="Open Sans" w:hAnsi="Open Sans" w:cs="Open Sans"/>
                <w:sz w:val="20"/>
                <w:szCs w:val="20"/>
                <w:lang w:val="en-US"/>
              </w:rPr>
              <w:t xml:space="preserve"> or to be used in a specific way. Otherwise, they can be included in unearned revenue and only expensed when used, </w:t>
            </w:r>
            <w:proofErr w:type="gramStart"/>
            <w:r w:rsidR="00C114FD" w:rsidRPr="00733B72">
              <w:rPr>
                <w:rFonts w:ascii="Open Sans" w:hAnsi="Open Sans" w:cs="Open Sans"/>
                <w:sz w:val="20"/>
                <w:szCs w:val="20"/>
                <w:lang w:val="en-US"/>
              </w:rPr>
              <w:t>sold</w:t>
            </w:r>
            <w:proofErr w:type="gramEnd"/>
            <w:r w:rsidR="00C114FD" w:rsidRPr="00733B72">
              <w:rPr>
                <w:rFonts w:ascii="Open Sans" w:hAnsi="Open Sans" w:cs="Open Sans"/>
                <w:sz w:val="20"/>
                <w:szCs w:val="20"/>
                <w:lang w:val="en-US"/>
              </w:rPr>
              <w:t xml:space="preserve"> or distributed. </w:t>
            </w:r>
            <w:r w:rsidR="00733B72" w:rsidRPr="00733B72">
              <w:rPr>
                <w:rFonts w:ascii="Open Sans" w:hAnsi="Open Sans" w:cs="Open Sans"/>
                <w:sz w:val="20"/>
                <w:szCs w:val="20"/>
                <w:lang w:val="en-US"/>
              </w:rPr>
              <w:t>For items received as part of EGA’s, the donations received would be considered as deferred revenue, until used, distributed, etc.</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03B48259" w:rsidR="00B62A32" w:rsidRPr="00610FA3" w:rsidRDefault="001C36C0" w:rsidP="00B62A32">
            <w:pPr>
              <w:rPr>
                <w:rFonts w:ascii="Open Sans" w:hAnsi="Open Sans" w:cs="Open Sans"/>
                <w:sz w:val="20"/>
                <w:szCs w:val="20"/>
                <w:lang w:val="en-US"/>
              </w:rPr>
            </w:pPr>
            <w:r w:rsidRPr="00610FA3">
              <w:rPr>
                <w:rFonts w:ascii="Open Sans" w:hAnsi="Open Sans" w:cs="Open Sans"/>
                <w:sz w:val="20"/>
                <w:szCs w:val="20"/>
                <w:lang w:val="en-US"/>
              </w:rPr>
              <w:t xml:space="preserve">This </w:t>
            </w:r>
            <w:r w:rsidR="00B07F7C" w:rsidRPr="00610FA3">
              <w:rPr>
                <w:rFonts w:ascii="Open Sans" w:hAnsi="Open Sans" w:cs="Open Sans"/>
                <w:sz w:val="20"/>
                <w:szCs w:val="20"/>
                <w:lang w:val="en-US"/>
              </w:rPr>
              <w:t xml:space="preserve">definition would leave a lot of room for interpretation and reduce the level of comparability across the NPO’s. </w:t>
            </w:r>
            <w:r w:rsidR="00610FA3" w:rsidRPr="00610FA3">
              <w:rPr>
                <w:rFonts w:ascii="Open Sans" w:hAnsi="Open Sans" w:cs="Open Sans"/>
                <w:sz w:val="20"/>
                <w:szCs w:val="20"/>
                <w:lang w:val="en-US"/>
              </w:rPr>
              <w:t>It can be suggested that the only exception to the rule can be applied if the value of those</w:t>
            </w:r>
            <w:r w:rsidR="00717E71">
              <w:rPr>
                <w:rFonts w:ascii="Open Sans" w:hAnsi="Open Sans" w:cs="Open Sans"/>
                <w:sz w:val="20"/>
                <w:szCs w:val="20"/>
                <w:lang w:val="en-US"/>
              </w:rPr>
              <w:t xml:space="preserve"> donated goods and</w:t>
            </w:r>
            <w:r w:rsidR="00610FA3" w:rsidRPr="00610FA3">
              <w:rPr>
                <w:rFonts w:ascii="Open Sans" w:hAnsi="Open Sans" w:cs="Open Sans"/>
                <w:sz w:val="20"/>
                <w:szCs w:val="20"/>
                <w:lang w:val="en-US"/>
              </w:rPr>
              <w:t xml:space="preserve"> services </w:t>
            </w:r>
            <w:r w:rsidR="00DA32C6" w:rsidRPr="00610FA3">
              <w:rPr>
                <w:rFonts w:ascii="Open Sans" w:hAnsi="Open Sans" w:cs="Open Sans"/>
                <w:sz w:val="20"/>
                <w:szCs w:val="20"/>
                <w:lang w:val="en-US"/>
              </w:rPr>
              <w:t>cannot</w:t>
            </w:r>
            <w:r w:rsidR="00610FA3" w:rsidRPr="00610FA3">
              <w:rPr>
                <w:rFonts w:ascii="Open Sans" w:hAnsi="Open Sans" w:cs="Open Sans"/>
                <w:sz w:val="20"/>
                <w:szCs w:val="20"/>
                <w:lang w:val="en-US"/>
              </w:rPr>
              <w:t xml:space="preserve"> be reliably measured.</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7F52AA6F" w:rsidR="00B62A32" w:rsidRPr="008246B1" w:rsidRDefault="008246B1" w:rsidP="00B62A32">
            <w:pPr>
              <w:rPr>
                <w:rFonts w:ascii="Open Sans" w:hAnsi="Open Sans" w:cs="Open Sans"/>
                <w:sz w:val="20"/>
                <w:szCs w:val="20"/>
                <w:lang w:val="en-US"/>
              </w:rPr>
            </w:pPr>
            <w:r w:rsidRPr="008246B1">
              <w:rPr>
                <w:rFonts w:ascii="Open Sans" w:hAnsi="Open Sans" w:cs="Open Sans"/>
                <w:sz w:val="20"/>
                <w:szCs w:val="20"/>
                <w:lang w:val="en-US"/>
              </w:rPr>
              <w:t>Fair Value measurement seems most optimal in this case.</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you agree that administrative tasks are generally not separate individually enforceable obligations, but a means to identify or report on resources in an 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7CEA3F83" w14:textId="10B55D82" w:rsidR="00DA32C6" w:rsidRDefault="00DA32C6" w:rsidP="00B62A32">
            <w:pPr>
              <w:rPr>
                <w:rFonts w:ascii="Open Sans" w:hAnsi="Open Sans" w:cs="Open Sans"/>
                <w:sz w:val="20"/>
                <w:szCs w:val="20"/>
                <w:lang w:val="en-US"/>
              </w:rPr>
            </w:pPr>
            <w:r>
              <w:rPr>
                <w:rFonts w:ascii="Open Sans" w:hAnsi="Open Sans" w:cs="Open Sans"/>
                <w:sz w:val="20"/>
                <w:szCs w:val="20"/>
                <w:lang w:val="en-US"/>
              </w:rPr>
              <w:t>It would be helpful to clarify what is meant under administrative tasks.</w:t>
            </w:r>
            <w:r w:rsidR="002D7D67">
              <w:rPr>
                <w:rFonts w:ascii="Open Sans" w:hAnsi="Open Sans" w:cs="Open Sans"/>
                <w:sz w:val="20"/>
                <w:szCs w:val="20"/>
                <w:lang w:val="en-US"/>
              </w:rPr>
              <w:t xml:space="preserve"> Is this the Indirect Cost % received from donors or </w:t>
            </w:r>
            <w:r w:rsidR="004252DD">
              <w:rPr>
                <w:rFonts w:ascii="Open Sans" w:hAnsi="Open Sans" w:cs="Open Sans"/>
                <w:sz w:val="20"/>
                <w:szCs w:val="20"/>
                <w:lang w:val="en-US"/>
              </w:rPr>
              <w:t>just salaries, rent, and similar paid as part of admin costs.</w:t>
            </w:r>
          </w:p>
          <w:p w14:paraId="7D4C19D5" w14:textId="73AF8309" w:rsidR="00B62A32" w:rsidRPr="00465C2C" w:rsidRDefault="004252DD" w:rsidP="00B62A32">
            <w:pPr>
              <w:rPr>
                <w:rFonts w:ascii="Open Sans" w:hAnsi="Open Sans" w:cs="Open Sans"/>
                <w:sz w:val="20"/>
                <w:szCs w:val="20"/>
                <w:lang w:val="en-US"/>
              </w:rPr>
            </w:pPr>
            <w:r>
              <w:rPr>
                <w:rFonts w:ascii="Open Sans" w:hAnsi="Open Sans" w:cs="Open Sans"/>
                <w:sz w:val="20"/>
                <w:szCs w:val="20"/>
                <w:lang w:val="en-US"/>
              </w:rPr>
              <w:t>Some a</w:t>
            </w:r>
            <w:r w:rsidR="005375DB" w:rsidRPr="00465C2C">
              <w:rPr>
                <w:rFonts w:ascii="Open Sans" w:hAnsi="Open Sans" w:cs="Open Sans"/>
                <w:sz w:val="20"/>
                <w:szCs w:val="20"/>
                <w:lang w:val="en-US"/>
              </w:rPr>
              <w:t>dministrative tasks</w:t>
            </w:r>
            <w:r>
              <w:rPr>
                <w:rFonts w:ascii="Open Sans" w:hAnsi="Open Sans" w:cs="Open Sans"/>
                <w:sz w:val="20"/>
                <w:szCs w:val="20"/>
                <w:lang w:val="en-US"/>
              </w:rPr>
              <w:t xml:space="preserve"> (e.g. staff costs)</w:t>
            </w:r>
            <w:r w:rsidR="00054873" w:rsidRPr="00465C2C">
              <w:rPr>
                <w:rFonts w:ascii="Open Sans" w:hAnsi="Open Sans" w:cs="Open Sans"/>
                <w:sz w:val="20"/>
                <w:szCs w:val="20"/>
                <w:lang w:val="en-US"/>
              </w:rPr>
              <w:t xml:space="preserve"> can sometimes be considered as separate EGO’s. E.g. costs associated with </w:t>
            </w:r>
            <w:r w:rsidR="00CD3111" w:rsidRPr="00465C2C">
              <w:rPr>
                <w:rFonts w:ascii="Open Sans" w:hAnsi="Open Sans" w:cs="Open Sans"/>
                <w:sz w:val="20"/>
                <w:szCs w:val="20"/>
                <w:lang w:val="en-US"/>
              </w:rPr>
              <w:t>capacity assessment and capacity building of sub-grantees (when the NPO is</w:t>
            </w:r>
            <w:r w:rsidR="0008693B">
              <w:rPr>
                <w:rFonts w:ascii="Open Sans" w:hAnsi="Open Sans" w:cs="Open Sans"/>
                <w:sz w:val="20"/>
                <w:szCs w:val="20"/>
                <w:lang w:val="en-US"/>
              </w:rPr>
              <w:t xml:space="preserve"> principle</w:t>
            </w:r>
            <w:r w:rsidR="00CD3111" w:rsidRPr="00465C2C">
              <w:rPr>
                <w:rFonts w:ascii="Open Sans" w:hAnsi="Open Sans" w:cs="Open Sans"/>
                <w:sz w:val="20"/>
                <w:szCs w:val="20"/>
                <w:lang w:val="en-US"/>
              </w:rPr>
              <w:t xml:space="preserve">) could be considered as separate </w:t>
            </w:r>
            <w:r w:rsidR="00843251" w:rsidRPr="00465C2C">
              <w:rPr>
                <w:rFonts w:ascii="Open Sans" w:hAnsi="Open Sans" w:cs="Open Sans"/>
                <w:sz w:val="20"/>
                <w:szCs w:val="20"/>
                <w:lang w:val="en-US"/>
              </w:rPr>
              <w:t>EGO’s. In some circumstances, admin and program related tasks can be a bit complicated to distinguish.</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7B88BD4E" w:rsidR="00B62A32" w:rsidRPr="00783E58" w:rsidRDefault="00783E58" w:rsidP="00B62A32">
            <w:pPr>
              <w:rPr>
                <w:rFonts w:ascii="Open Sans" w:hAnsi="Open Sans" w:cs="Open Sans"/>
                <w:sz w:val="20"/>
                <w:szCs w:val="20"/>
                <w:lang w:val="en-US"/>
              </w:rPr>
            </w:pPr>
            <w:r w:rsidRPr="00783E58">
              <w:rPr>
                <w:rFonts w:ascii="Open Sans" w:hAnsi="Open Sans" w:cs="Open Sans"/>
                <w:sz w:val="20"/>
                <w:szCs w:val="20"/>
                <w:lang w:val="en-US"/>
              </w:rPr>
              <w:t>The disclosure rules stated under G23.61 should be sufficient.</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77777777" w:rsidR="00B62A32" w:rsidRPr="00EB6705" w:rsidRDefault="00B62A32" w:rsidP="00B62A32">
            <w:pPr>
              <w:rPr>
                <w:rFonts w:ascii="Open Sans" w:hAnsi="Open Sans" w:cs="Open Sans"/>
                <w:b/>
                <w:bCs/>
                <w:sz w:val="20"/>
                <w:szCs w:val="20"/>
                <w:lang w:val="en-US"/>
              </w:rPr>
            </w:pP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the proposals in Section 23, including whether the full content of the IFRS for SMEs section on revenue from contracts 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187A658A" w14:textId="51534FA5" w:rsidR="00312309" w:rsidRPr="004252DD" w:rsidRDefault="00B707BF" w:rsidP="00B62A32">
            <w:pPr>
              <w:rPr>
                <w:rFonts w:ascii="Open Sans" w:hAnsi="Open Sans" w:cs="Open Sans"/>
                <w:sz w:val="20"/>
                <w:szCs w:val="20"/>
                <w:lang w:val="en-US"/>
              </w:rPr>
            </w:pPr>
            <w:r w:rsidRPr="004252DD">
              <w:rPr>
                <w:rFonts w:ascii="Open Sans" w:hAnsi="Open Sans" w:cs="Open Sans"/>
                <w:sz w:val="20"/>
                <w:szCs w:val="20"/>
                <w:lang w:val="en-US"/>
              </w:rPr>
              <w:t xml:space="preserve">If an NPO is engaged in commercial activities, it would make sense that the IFRS for SMEs is applied to those activities. </w:t>
            </w:r>
            <w:r w:rsidR="00A82E2F" w:rsidRPr="004252DD">
              <w:rPr>
                <w:rFonts w:ascii="Open Sans" w:hAnsi="Open Sans" w:cs="Open Sans"/>
                <w:sz w:val="20"/>
                <w:szCs w:val="20"/>
                <w:lang w:val="en-US"/>
              </w:rPr>
              <w:t xml:space="preserve">However, in that case </w:t>
            </w:r>
            <w:r w:rsidR="0062101F" w:rsidRPr="004252DD">
              <w:rPr>
                <w:rFonts w:ascii="Open Sans" w:hAnsi="Open Sans" w:cs="Open Sans"/>
                <w:sz w:val="20"/>
                <w:szCs w:val="20"/>
                <w:lang w:val="en-US"/>
              </w:rPr>
              <w:t>a general statement can be included that will lead users to relevant sections of IFRS</w:t>
            </w:r>
            <w:r w:rsidR="00D277E8" w:rsidRPr="004252DD">
              <w:rPr>
                <w:rFonts w:ascii="Open Sans" w:hAnsi="Open Sans" w:cs="Open Sans"/>
                <w:sz w:val="20"/>
                <w:szCs w:val="20"/>
                <w:lang w:val="en-US"/>
              </w:rPr>
              <w:t>.</w:t>
            </w:r>
            <w:r w:rsidR="00026DB4" w:rsidRPr="004252DD">
              <w:rPr>
                <w:rFonts w:ascii="Open Sans" w:hAnsi="Open Sans" w:cs="Open Sans"/>
                <w:sz w:val="20"/>
                <w:szCs w:val="20"/>
                <w:lang w:val="en-US"/>
              </w:rPr>
              <w:t xml:space="preserve"> Otherwise, it might seem that </w:t>
            </w:r>
            <w:proofErr w:type="gramStart"/>
            <w:r w:rsidR="00026DB4" w:rsidRPr="004252DD">
              <w:rPr>
                <w:rFonts w:ascii="Open Sans" w:hAnsi="Open Sans" w:cs="Open Sans"/>
                <w:sz w:val="20"/>
                <w:szCs w:val="20"/>
                <w:lang w:val="en-US"/>
              </w:rPr>
              <w:t>commercial</w:t>
            </w:r>
            <w:proofErr w:type="gramEnd"/>
            <w:r w:rsidR="00026DB4" w:rsidRPr="004252DD">
              <w:rPr>
                <w:rFonts w:ascii="Open Sans" w:hAnsi="Open Sans" w:cs="Open Sans"/>
                <w:sz w:val="20"/>
                <w:szCs w:val="20"/>
                <w:lang w:val="en-US"/>
              </w:rPr>
              <w:t xml:space="preserve"> activities section is given the same emphasis</w:t>
            </w:r>
            <w:r w:rsidR="00FA2178" w:rsidRPr="004252DD">
              <w:rPr>
                <w:rFonts w:ascii="Open Sans" w:hAnsi="Open Sans" w:cs="Open Sans"/>
                <w:sz w:val="20"/>
                <w:szCs w:val="20"/>
                <w:lang w:val="en-US"/>
              </w:rPr>
              <w:t xml:space="preserve"> as core activities of NPO’s. In most cases profit generating activities will be ad hoc / </w:t>
            </w:r>
            <w:proofErr w:type="spellStart"/>
            <w:proofErr w:type="gramStart"/>
            <w:r w:rsidR="00FA2178" w:rsidRPr="004252DD">
              <w:rPr>
                <w:rFonts w:ascii="Open Sans" w:hAnsi="Open Sans" w:cs="Open Sans"/>
                <w:sz w:val="20"/>
                <w:szCs w:val="20"/>
                <w:lang w:val="en-US"/>
              </w:rPr>
              <w:t>non operational</w:t>
            </w:r>
            <w:proofErr w:type="spellEnd"/>
            <w:proofErr w:type="gramEnd"/>
            <w:r w:rsidR="00FA2178" w:rsidRPr="004252DD">
              <w:rPr>
                <w:rFonts w:ascii="Open Sans" w:hAnsi="Open Sans" w:cs="Open Sans"/>
                <w:sz w:val="20"/>
                <w:szCs w:val="20"/>
                <w:lang w:val="en-US"/>
              </w:rPr>
              <w:t xml:space="preserve"> for most NPOs.</w:t>
            </w:r>
          </w:p>
          <w:p w14:paraId="7096C6E3" w14:textId="5B84479A" w:rsidR="00312309" w:rsidRPr="00EB6705" w:rsidRDefault="00312309" w:rsidP="00B62A32">
            <w:pPr>
              <w:rPr>
                <w:rFonts w:ascii="Open Sans" w:hAnsi="Open Sans" w:cs="Open Sans"/>
                <w:b/>
                <w:bCs/>
                <w:sz w:val="20"/>
                <w:szCs w:val="20"/>
                <w:lang w:val="en-US"/>
              </w:rPr>
            </w:pP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 xml:space="preserve">Guidance covers the recognition, </w:t>
            </w:r>
            <w:proofErr w:type="gramStart"/>
            <w:r w:rsidRPr="002C650A">
              <w:rPr>
                <w:rFonts w:ascii="Open Sans" w:hAnsi="Open Sans" w:cs="Open Sans"/>
                <w:color w:val="000000" w:themeColor="text1"/>
                <w:sz w:val="20"/>
                <w:szCs w:val="20"/>
              </w:rPr>
              <w:t>measurement</w:t>
            </w:r>
            <w:proofErr w:type="gramEnd"/>
            <w:r w:rsidRPr="002C650A">
              <w:rPr>
                <w:rFonts w:ascii="Open Sans" w:hAnsi="Open Sans" w:cs="Open Sans"/>
                <w:color w:val="000000" w:themeColor="text1"/>
                <w:sz w:val="20"/>
                <w:szCs w:val="20"/>
              </w:rPr>
              <w:t xml:space="preserve">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5C708D66" w14:textId="77777777" w:rsidR="00EE70DF" w:rsidRPr="00EB6705" w:rsidRDefault="00EE70DF" w:rsidP="00EE70DF">
            <w:pPr>
              <w:rPr>
                <w:rFonts w:ascii="Open Sans" w:hAnsi="Open Sans" w:cs="Open Sans"/>
                <w:b/>
                <w:bCs/>
                <w:sz w:val="20"/>
                <w:szCs w:val="20"/>
                <w:lang w:val="en-US"/>
              </w:rPr>
            </w:pP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proofErr w:type="spellStart"/>
            <w:proofErr w:type="gramStart"/>
            <w:r w:rsidRPr="00455BD0">
              <w:rPr>
                <w:rFonts w:ascii="Open Sans" w:hAnsi="Open Sans" w:cs="Open Sans"/>
                <w:sz w:val="20"/>
                <w:szCs w:val="20"/>
              </w:rPr>
              <w:t>a</w:t>
            </w:r>
            <w:r>
              <w:rPr>
                <w:rFonts w:ascii="Open Sans" w:hAnsi="Open Sans" w:cs="Open Sans"/>
                <w:sz w:val="20"/>
                <w:szCs w:val="20"/>
              </w:rPr>
              <w:t>n other</w:t>
            </w:r>
            <w:proofErr w:type="spellEnd"/>
            <w:proofErr w:type="gramEnd"/>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51282085" w:rsidR="00EE70DF" w:rsidRPr="005655AD" w:rsidRDefault="001A5060" w:rsidP="00EE70DF">
            <w:pPr>
              <w:rPr>
                <w:rFonts w:ascii="Open Sans" w:hAnsi="Open Sans" w:cs="Open Sans"/>
                <w:sz w:val="20"/>
                <w:szCs w:val="20"/>
                <w:lang w:val="en-US"/>
              </w:rPr>
            </w:pPr>
            <w:r w:rsidRPr="005655AD">
              <w:rPr>
                <w:rFonts w:ascii="Open Sans" w:hAnsi="Open Sans" w:cs="Open Sans"/>
                <w:sz w:val="20"/>
                <w:szCs w:val="20"/>
                <w:lang w:val="en-US"/>
              </w:rPr>
              <w:t xml:space="preserve">It is reasonable to </w:t>
            </w:r>
            <w:r w:rsidR="00FB1BC7" w:rsidRPr="005655AD">
              <w:rPr>
                <w:rFonts w:ascii="Open Sans" w:hAnsi="Open Sans" w:cs="Open Sans"/>
                <w:sz w:val="20"/>
                <w:szCs w:val="20"/>
                <w:lang w:val="en-US"/>
              </w:rPr>
              <w:t xml:space="preserve">categorize expenses </w:t>
            </w:r>
            <w:r w:rsidR="005655AD" w:rsidRPr="005655AD">
              <w:rPr>
                <w:rFonts w:ascii="Open Sans" w:hAnsi="Open Sans" w:cs="Open Sans"/>
                <w:sz w:val="20"/>
                <w:szCs w:val="20"/>
                <w:lang w:val="en-US"/>
              </w:rPr>
              <w:t>in line with revenues. Exchange rate gains and losses could be types of items that are reported separately.</w:t>
            </w: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366E3208" w:rsidR="00EE70DF" w:rsidRPr="001D5F90" w:rsidRDefault="00885D68" w:rsidP="00EE70DF">
            <w:pPr>
              <w:rPr>
                <w:rFonts w:ascii="Open Sans" w:hAnsi="Open Sans" w:cs="Open Sans"/>
                <w:sz w:val="20"/>
                <w:szCs w:val="20"/>
                <w:lang w:val="en-US"/>
              </w:rPr>
            </w:pPr>
            <w:r w:rsidRPr="001D5F90">
              <w:rPr>
                <w:rFonts w:ascii="Open Sans" w:hAnsi="Open Sans" w:cs="Open Sans"/>
                <w:sz w:val="20"/>
                <w:szCs w:val="20"/>
                <w:lang w:val="en-US"/>
              </w:rPr>
              <w:t>It would be important to</w:t>
            </w:r>
            <w:r w:rsidR="00926397" w:rsidRPr="001D5F90">
              <w:rPr>
                <w:rFonts w:ascii="Open Sans" w:hAnsi="Open Sans" w:cs="Open Sans"/>
                <w:sz w:val="20"/>
                <w:szCs w:val="20"/>
                <w:lang w:val="en-US"/>
              </w:rPr>
              <w:t xml:space="preserve"> describe how enforceability relates to revenue categorization between restricted and unrestricted funds.</w:t>
            </w:r>
            <w:r w:rsidR="0026250F" w:rsidRPr="001D5F90">
              <w:rPr>
                <w:rFonts w:ascii="Open Sans" w:hAnsi="Open Sans" w:cs="Open Sans"/>
                <w:sz w:val="20"/>
                <w:szCs w:val="20"/>
                <w:lang w:val="en-US"/>
              </w:rPr>
              <w:t xml:space="preserve"> One </w:t>
            </w:r>
            <w:proofErr w:type="gramStart"/>
            <w:r w:rsidR="0026250F" w:rsidRPr="001D5F90">
              <w:rPr>
                <w:rFonts w:ascii="Open Sans" w:hAnsi="Open Sans" w:cs="Open Sans"/>
                <w:sz w:val="20"/>
                <w:szCs w:val="20"/>
                <w:lang w:val="en-US"/>
              </w:rPr>
              <w:t>criteria</w:t>
            </w:r>
            <w:proofErr w:type="gramEnd"/>
            <w:r w:rsidR="0026250F" w:rsidRPr="001D5F90">
              <w:rPr>
                <w:rFonts w:ascii="Open Sans" w:hAnsi="Open Sans" w:cs="Open Sans"/>
                <w:sz w:val="20"/>
                <w:szCs w:val="20"/>
                <w:lang w:val="en-US"/>
              </w:rPr>
              <w:t xml:space="preserve"> to apply to enforceability could be if the grant donator has legal or equivalent means to return the funds if it is not spent in a pre-agreed way. </w:t>
            </w:r>
            <w:r w:rsidR="00A560FE" w:rsidRPr="001D5F90">
              <w:rPr>
                <w:rFonts w:ascii="Open Sans" w:hAnsi="Open Sans" w:cs="Open Sans"/>
                <w:sz w:val="20"/>
                <w:szCs w:val="20"/>
                <w:lang w:val="en-US"/>
              </w:rPr>
              <w:t>However, even if the return of individual donation is not feasible, not spending similar funds</w:t>
            </w:r>
            <w:r w:rsidR="00A56287" w:rsidRPr="001D5F90">
              <w:rPr>
                <w:rFonts w:ascii="Open Sans" w:hAnsi="Open Sans" w:cs="Open Sans"/>
                <w:sz w:val="20"/>
                <w:szCs w:val="20"/>
                <w:lang w:val="en-US"/>
              </w:rPr>
              <w:t xml:space="preserve"> in a pre-agreed way might significantly damage NPO’s reputation and </w:t>
            </w:r>
            <w:r w:rsidR="00AE3EBE" w:rsidRPr="001D5F90">
              <w:rPr>
                <w:rFonts w:ascii="Open Sans" w:hAnsi="Open Sans" w:cs="Open Sans"/>
                <w:sz w:val="20"/>
                <w:szCs w:val="20"/>
                <w:lang w:val="en-US"/>
              </w:rPr>
              <w:t>its going concern. Therefore, NPO’s should treat funds received</w:t>
            </w:r>
            <w:r w:rsidR="008500C5" w:rsidRPr="001D5F90">
              <w:rPr>
                <w:rFonts w:ascii="Open Sans" w:hAnsi="Open Sans" w:cs="Open Sans"/>
                <w:sz w:val="20"/>
                <w:szCs w:val="20"/>
                <w:lang w:val="en-US"/>
              </w:rPr>
              <w:t xml:space="preserve"> </w:t>
            </w:r>
            <w:r w:rsidR="00AD0B4B" w:rsidRPr="001D5F90">
              <w:rPr>
                <w:rFonts w:ascii="Open Sans" w:hAnsi="Open Sans" w:cs="Open Sans"/>
                <w:sz w:val="20"/>
                <w:szCs w:val="20"/>
                <w:lang w:val="en-US"/>
              </w:rPr>
              <w:t>with some restrictions in the same way as they would treat funds with enforceability.</w:t>
            </w:r>
            <w:r w:rsidR="00AE3EBE" w:rsidRPr="001D5F90">
              <w:rPr>
                <w:rFonts w:ascii="Open Sans" w:hAnsi="Open Sans" w:cs="Open Sans"/>
                <w:sz w:val="20"/>
                <w:szCs w:val="20"/>
                <w:lang w:val="en-US"/>
              </w:rPr>
              <w:t xml:space="preserve"> </w:t>
            </w: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39A6C848" w:rsidR="00EE70DF" w:rsidRPr="001D5F90" w:rsidRDefault="005D7E66" w:rsidP="00EE70DF">
            <w:pPr>
              <w:rPr>
                <w:rFonts w:ascii="Open Sans" w:hAnsi="Open Sans" w:cs="Open Sans"/>
                <w:sz w:val="20"/>
                <w:szCs w:val="20"/>
                <w:lang w:val="en-US"/>
              </w:rPr>
            </w:pPr>
            <w:r w:rsidRPr="001D5F90">
              <w:rPr>
                <w:rFonts w:ascii="Open Sans" w:hAnsi="Open Sans" w:cs="Open Sans"/>
                <w:sz w:val="20"/>
                <w:szCs w:val="20"/>
                <w:lang w:val="en-US"/>
              </w:rPr>
              <w:t>I</w:t>
            </w:r>
            <w:r w:rsidR="00487478" w:rsidRPr="001D5F90">
              <w:rPr>
                <w:rFonts w:ascii="Open Sans" w:hAnsi="Open Sans" w:cs="Open Sans"/>
                <w:sz w:val="20"/>
                <w:szCs w:val="20"/>
                <w:lang w:val="en-US"/>
              </w:rPr>
              <w:t>n NPO context</w:t>
            </w:r>
            <w:r w:rsidR="00A775A5">
              <w:rPr>
                <w:rFonts w:ascii="Open Sans" w:hAnsi="Open Sans" w:cs="Open Sans"/>
                <w:sz w:val="20"/>
                <w:szCs w:val="20"/>
                <w:lang w:val="en-US"/>
              </w:rPr>
              <w:t xml:space="preserve"> we could argue that expense recognition coincides with the timing of delivering the benefits of the programmatic activities</w:t>
            </w:r>
            <w:r w:rsidR="00BE49CA" w:rsidRPr="001D5F90">
              <w:rPr>
                <w:rFonts w:ascii="Open Sans" w:hAnsi="Open Sans" w:cs="Open Sans"/>
                <w:sz w:val="20"/>
                <w:szCs w:val="20"/>
                <w:lang w:val="en-US"/>
              </w:rPr>
              <w:t xml:space="preserve">. </w:t>
            </w:r>
            <w:r w:rsidR="00004AA5" w:rsidRPr="001D5F90">
              <w:rPr>
                <w:rFonts w:ascii="Open Sans" w:hAnsi="Open Sans" w:cs="Open Sans"/>
                <w:sz w:val="20"/>
                <w:szCs w:val="20"/>
                <w:lang w:val="en-US"/>
              </w:rPr>
              <w:t xml:space="preserve">If </w:t>
            </w:r>
            <w:r w:rsidR="00A775A5">
              <w:rPr>
                <w:rFonts w:ascii="Open Sans" w:hAnsi="Open Sans" w:cs="Open Sans"/>
                <w:sz w:val="20"/>
                <w:szCs w:val="20"/>
                <w:lang w:val="en-US"/>
              </w:rPr>
              <w:t xml:space="preserve">the </w:t>
            </w:r>
            <w:r w:rsidR="00004AA5" w:rsidRPr="001D5F90">
              <w:rPr>
                <w:rFonts w:ascii="Open Sans" w:hAnsi="Open Sans" w:cs="Open Sans"/>
                <w:sz w:val="20"/>
                <w:szCs w:val="20"/>
                <w:lang w:val="en-US"/>
              </w:rPr>
              <w:t xml:space="preserve">activities </w:t>
            </w:r>
            <w:r w:rsidR="00A775A5">
              <w:rPr>
                <w:rFonts w:ascii="Open Sans" w:hAnsi="Open Sans" w:cs="Open Sans"/>
                <w:sz w:val="20"/>
                <w:szCs w:val="20"/>
                <w:lang w:val="en-US"/>
              </w:rPr>
              <w:t xml:space="preserve">are carried out </w:t>
            </w:r>
            <w:r w:rsidR="00004AA5" w:rsidRPr="001D5F90">
              <w:rPr>
                <w:rFonts w:ascii="Open Sans" w:hAnsi="Open Sans" w:cs="Open Sans"/>
                <w:sz w:val="20"/>
                <w:szCs w:val="20"/>
                <w:lang w:val="en-US"/>
              </w:rPr>
              <w:t xml:space="preserve">over the next few years, the benefits of which will be observable in future periods, it might be prudent to phase expense recognition accordingly. </w:t>
            </w:r>
            <w:r w:rsidR="007F1184" w:rsidRPr="001D5F90">
              <w:rPr>
                <w:rFonts w:ascii="Open Sans" w:hAnsi="Open Sans" w:cs="Open Sans"/>
                <w:sz w:val="20"/>
                <w:szCs w:val="20"/>
                <w:lang w:val="en-US"/>
              </w:rPr>
              <w:t>Where this is not feasible,</w:t>
            </w:r>
            <w:r w:rsidR="00004AA5" w:rsidRPr="001D5F90">
              <w:rPr>
                <w:rFonts w:ascii="Open Sans" w:hAnsi="Open Sans" w:cs="Open Sans"/>
                <w:sz w:val="20"/>
                <w:szCs w:val="20"/>
                <w:lang w:val="en-US"/>
              </w:rPr>
              <w:t xml:space="preserve"> the given rule can be applied.</w:t>
            </w: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77777777" w:rsidR="00EE70DF" w:rsidRPr="00EB6705" w:rsidRDefault="00EE70DF" w:rsidP="00EE70DF">
            <w:pPr>
              <w:rPr>
                <w:rFonts w:ascii="Open Sans" w:hAnsi="Open Sans" w:cs="Open Sans"/>
                <w:b/>
                <w:bCs/>
                <w:sz w:val="20"/>
                <w:szCs w:val="20"/>
                <w:lang w:val="en-US"/>
              </w:rPr>
            </w:pP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6BB4556A" w14:textId="77777777" w:rsidR="00EE70DF" w:rsidRPr="00EB6705" w:rsidRDefault="00EE70DF" w:rsidP="00EE70DF">
            <w:pPr>
              <w:rPr>
                <w:rFonts w:ascii="Open Sans" w:hAnsi="Open Sans" w:cs="Open Sans"/>
                <w:b/>
                <w:bCs/>
                <w:sz w:val="20"/>
                <w:szCs w:val="20"/>
                <w:lang w:val="en-US"/>
              </w:rPr>
            </w:pP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77777777" w:rsidR="00EE70DF" w:rsidRPr="00EB6705" w:rsidRDefault="00EE70DF" w:rsidP="00EE70DF">
            <w:pPr>
              <w:rPr>
                <w:rFonts w:ascii="Open Sans" w:hAnsi="Open Sans" w:cs="Open Sans"/>
                <w:b/>
                <w:bCs/>
                <w:sz w:val="20"/>
                <w:szCs w:val="20"/>
                <w:lang w:val="en-US"/>
              </w:rPr>
            </w:pP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If so, provide the rationale for any comments and cross reference to the relevant paragraph.</w:t>
            </w:r>
          </w:p>
        </w:tc>
        <w:tc>
          <w:tcPr>
            <w:tcW w:w="1642" w:type="dxa"/>
          </w:tcPr>
          <w:p w14:paraId="4142B9D7"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Section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77777777" w:rsidR="00EE70DF" w:rsidRPr="00EB6705" w:rsidRDefault="00EE70DF" w:rsidP="00EE70DF">
            <w:pPr>
              <w:rPr>
                <w:rFonts w:ascii="Open Sans" w:hAnsi="Open Sans" w:cs="Open Sans"/>
                <w:b/>
                <w:bCs/>
                <w:sz w:val="20"/>
                <w:szCs w:val="20"/>
                <w:lang w:val="en-US"/>
              </w:rPr>
            </w:pP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 xml:space="preserve">Borrowing </w:t>
            </w:r>
            <w:proofErr w:type="gramStart"/>
            <w:r>
              <w:rPr>
                <w:rFonts w:ascii="Open Sans" w:hAnsi="Open Sans" w:cs="Open Sans"/>
                <w:b/>
                <w:bCs/>
                <w:sz w:val="20"/>
                <w:szCs w:val="20"/>
                <w:lang w:val="en-US"/>
              </w:rPr>
              <w:t>costs</w:t>
            </w:r>
            <w:proofErr w:type="gramEnd"/>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77777777" w:rsidR="007312A9" w:rsidRPr="00EB6705" w:rsidRDefault="007312A9" w:rsidP="007312A9">
            <w:pPr>
              <w:rPr>
                <w:rFonts w:ascii="Open Sans" w:hAnsi="Open Sans" w:cs="Open Sans"/>
                <w:b/>
                <w:bCs/>
                <w:sz w:val="20"/>
                <w:szCs w:val="20"/>
                <w:lang w:val="en-US"/>
              </w:rPr>
            </w:pPr>
          </w:p>
        </w:tc>
      </w:tr>
    </w:tbl>
    <w:p w14:paraId="2237F06C" w14:textId="22B9F13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If not, provide 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t>Not applicable</w:t>
            </w:r>
          </w:p>
        </w:tc>
        <w:tc>
          <w:tcPr>
            <w:tcW w:w="8282" w:type="dxa"/>
          </w:tcPr>
          <w:p w14:paraId="484AFC46" w14:textId="77777777" w:rsidR="00563EEE" w:rsidRPr="00EB6705" w:rsidRDefault="00563EEE" w:rsidP="00563EEE">
            <w:pPr>
              <w:rPr>
                <w:rFonts w:ascii="Open Sans" w:hAnsi="Open Sans" w:cs="Open Sans"/>
                <w:b/>
                <w:bCs/>
                <w:sz w:val="20"/>
                <w:szCs w:val="20"/>
                <w:lang w:val="en-US"/>
              </w:rPr>
            </w:pP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77777777" w:rsidR="00240FA8" w:rsidRPr="00EB6705" w:rsidRDefault="00240FA8" w:rsidP="00240FA8">
            <w:pPr>
              <w:rPr>
                <w:rFonts w:ascii="Open Sans" w:hAnsi="Open Sans" w:cs="Open Sans"/>
                <w:b/>
                <w:bCs/>
                <w:sz w:val="20"/>
                <w:szCs w:val="20"/>
                <w:lang w:val="en-US"/>
              </w:rPr>
            </w:pP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77777777" w:rsidR="00240FA8" w:rsidRPr="00EB6705" w:rsidRDefault="00240FA8" w:rsidP="00240FA8">
            <w:pPr>
              <w:rPr>
                <w:rFonts w:ascii="Open Sans" w:hAnsi="Open Sans" w:cs="Open Sans"/>
                <w:b/>
                <w:bCs/>
                <w:sz w:val="20"/>
                <w:szCs w:val="20"/>
                <w:lang w:val="en-US"/>
              </w:rPr>
            </w:pP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77777777" w:rsidR="0083399D" w:rsidRPr="00EB6705" w:rsidRDefault="0083399D" w:rsidP="0083399D">
            <w:pPr>
              <w:jc w:val="both"/>
              <w:rPr>
                <w:rFonts w:ascii="Open Sans" w:hAnsi="Open Sans" w:cs="Open Sans"/>
                <w:b/>
                <w:bCs/>
                <w:sz w:val="20"/>
                <w:szCs w:val="20"/>
                <w:lang w:val="en-US"/>
              </w:rPr>
            </w:pP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w:t>
            </w:r>
            <w:proofErr w:type="gramStart"/>
            <w:r w:rsidRPr="006E6450">
              <w:rPr>
                <w:rFonts w:ascii="Open Sans" w:hAnsi="Open Sans" w:cs="Open Sans"/>
                <w:sz w:val="20"/>
                <w:szCs w:val="20"/>
              </w:rPr>
              <w:t>as a consequence of</w:t>
            </w:r>
            <w:proofErr w:type="gramEnd"/>
            <w:r w:rsidRPr="006E6450">
              <w:rPr>
                <w:rFonts w:ascii="Open Sans" w:hAnsi="Open Sans" w:cs="Open Sans"/>
                <w:sz w:val="20"/>
                <w:szCs w:val="20"/>
              </w:rPr>
              <w:t xml:space="preserve">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77777777" w:rsidR="001A2764" w:rsidRPr="00EB6705" w:rsidRDefault="001A2764" w:rsidP="001A2764">
            <w:pPr>
              <w:jc w:val="both"/>
              <w:rPr>
                <w:rFonts w:ascii="Open Sans" w:hAnsi="Open Sans" w:cs="Open Sans"/>
                <w:b/>
                <w:bCs/>
                <w:sz w:val="20"/>
                <w:szCs w:val="20"/>
                <w:lang w:val="nl-NL"/>
              </w:rPr>
            </w:pP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77777777" w:rsidR="001A2764" w:rsidRPr="00EB6705" w:rsidRDefault="001A2764" w:rsidP="001A2764">
            <w:pPr>
              <w:jc w:val="both"/>
              <w:rPr>
                <w:rFonts w:ascii="Open Sans" w:hAnsi="Open Sans" w:cs="Open Sans"/>
                <w:b/>
                <w:bCs/>
                <w:sz w:val="20"/>
                <w:szCs w:val="20"/>
                <w:lang w:val="nl-NL"/>
              </w:rPr>
            </w:pP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77777777" w:rsidR="001A2764" w:rsidRPr="00EB6705" w:rsidRDefault="001A2764" w:rsidP="001A2764">
            <w:pPr>
              <w:jc w:val="both"/>
              <w:rPr>
                <w:rFonts w:ascii="Open Sans" w:hAnsi="Open Sans" w:cs="Open Sans"/>
                <w:b/>
                <w:bCs/>
                <w:sz w:val="20"/>
                <w:szCs w:val="20"/>
                <w:lang w:val="nl-NL"/>
              </w:rPr>
            </w:pP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77777777" w:rsidR="001A2764" w:rsidRPr="00EB6705" w:rsidRDefault="001A2764" w:rsidP="001A2764">
            <w:pPr>
              <w:jc w:val="both"/>
              <w:rPr>
                <w:rFonts w:ascii="Open Sans" w:hAnsi="Open Sans" w:cs="Open Sans"/>
                <w:b/>
                <w:bCs/>
                <w:sz w:val="20"/>
                <w:szCs w:val="20"/>
                <w:lang w:val="nl-NL"/>
              </w:rPr>
            </w:pP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77777777" w:rsidR="009A5B0D" w:rsidRPr="00EB6705" w:rsidRDefault="009A5B0D" w:rsidP="009A5B0D">
            <w:pPr>
              <w:jc w:val="both"/>
              <w:rPr>
                <w:rFonts w:ascii="Open Sans" w:hAnsi="Open Sans" w:cs="Open Sans"/>
                <w:b/>
                <w:bCs/>
                <w:sz w:val="20"/>
                <w:szCs w:val="20"/>
                <w:lang w:val="en-US"/>
              </w:rPr>
            </w:pP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w:t>
            </w:r>
            <w:proofErr w:type="gramStart"/>
            <w:r w:rsidRPr="00B67D80">
              <w:rPr>
                <w:rFonts w:ascii="Open Sans" w:eastAsiaTheme="minorHAnsi" w:hAnsi="Open Sans" w:cs="Open Sans"/>
                <w:color w:val="000000" w:themeColor="text1"/>
                <w:sz w:val="20"/>
                <w:szCs w:val="20"/>
                <w:lang w:val="en-GB"/>
              </w:rPr>
              <w:t>measuring</w:t>
            </w:r>
            <w:proofErr w:type="gramEnd"/>
            <w:r w:rsidRPr="00B67D80">
              <w:rPr>
                <w:rFonts w:ascii="Open Sans" w:eastAsiaTheme="minorHAnsi" w:hAnsi="Open Sans" w:cs="Open Sans"/>
                <w:color w:val="000000" w:themeColor="text1"/>
                <w:sz w:val="20"/>
                <w:szCs w:val="20"/>
                <w:lang w:val="en-GB"/>
              </w:rPr>
              <w:t xml:space="preserve">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77777777" w:rsidR="00B83B74" w:rsidRPr="00EB6705" w:rsidRDefault="00B83B74" w:rsidP="00B83B74">
            <w:pPr>
              <w:rPr>
                <w:rFonts w:ascii="Open Sans" w:hAnsi="Open Sans" w:cs="Open Sans"/>
                <w:b/>
                <w:bCs/>
                <w:sz w:val="20"/>
                <w:szCs w:val="20"/>
                <w:lang w:val="en-US"/>
              </w:rPr>
            </w:pPr>
          </w:p>
        </w:tc>
      </w:tr>
    </w:tbl>
    <w:p w14:paraId="27BD1E7D" w14:textId="24191466" w:rsidR="009F74AC" w:rsidRDefault="009F74AC"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reference the paragraph numbers, where possible and provide a short explanation to support your comments. </w:t>
            </w:r>
          </w:p>
        </w:tc>
        <w:tc>
          <w:tcPr>
            <w:tcW w:w="9922" w:type="dxa"/>
          </w:tcPr>
          <w:p w14:paraId="67E8759F" w14:textId="77777777" w:rsidR="00A55295" w:rsidRDefault="00A55295" w:rsidP="009F74AC">
            <w:pPr>
              <w:rPr>
                <w:rFonts w:ascii="Open Sans" w:hAnsi="Open Sans" w:cs="Open Sans"/>
                <w:b/>
                <w:bCs/>
                <w:sz w:val="20"/>
                <w:szCs w:val="20"/>
                <w:lang w:val="en-US"/>
              </w:rPr>
            </w:pP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774E47">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4C19" w14:textId="77777777" w:rsidR="00774E47" w:rsidRDefault="00774E47" w:rsidP="009F74AC">
      <w:pPr>
        <w:spacing w:after="0" w:line="240" w:lineRule="auto"/>
      </w:pPr>
      <w:r>
        <w:separator/>
      </w:r>
    </w:p>
  </w:endnote>
  <w:endnote w:type="continuationSeparator" w:id="0">
    <w:p w14:paraId="0E0693D0" w14:textId="77777777" w:rsidR="00774E47" w:rsidRDefault="00774E47" w:rsidP="009F74AC">
      <w:pPr>
        <w:spacing w:after="0" w:line="240" w:lineRule="auto"/>
      </w:pPr>
      <w:r>
        <w:continuationSeparator/>
      </w:r>
    </w:p>
  </w:endnote>
  <w:endnote w:type="continuationNotice" w:id="1">
    <w:p w14:paraId="0A91B63D" w14:textId="77777777" w:rsidR="00774E47" w:rsidRDefault="00774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395D" w14:textId="77777777" w:rsidR="00774E47" w:rsidRDefault="00774E47" w:rsidP="009F74AC">
      <w:pPr>
        <w:spacing w:after="0" w:line="240" w:lineRule="auto"/>
      </w:pPr>
      <w:r>
        <w:separator/>
      </w:r>
    </w:p>
  </w:footnote>
  <w:footnote w:type="continuationSeparator" w:id="0">
    <w:p w14:paraId="201FB1EE" w14:textId="77777777" w:rsidR="00774E47" w:rsidRDefault="00774E47" w:rsidP="009F74AC">
      <w:pPr>
        <w:spacing w:after="0" w:line="240" w:lineRule="auto"/>
      </w:pPr>
      <w:r>
        <w:continuationSeparator/>
      </w:r>
    </w:p>
  </w:footnote>
  <w:footnote w:type="continuationNotice" w:id="1">
    <w:p w14:paraId="57AC6485" w14:textId="77777777" w:rsidR="00774E47" w:rsidRDefault="00774E47">
      <w:pPr>
        <w:spacing w:after="0" w:line="240" w:lineRule="auto"/>
      </w:pPr>
    </w:p>
  </w:footnote>
  <w:footnote w:id="2">
    <w:p w14:paraId="511C680C"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311B0C"/>
    <w:multiLevelType w:val="hybridMultilevel"/>
    <w:tmpl w:val="AA16AB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7"/>
  </w:num>
  <w:num w:numId="2" w16cid:durableId="1853909506">
    <w:abstractNumId w:val="3"/>
  </w:num>
  <w:num w:numId="3" w16cid:durableId="223805682">
    <w:abstractNumId w:val="6"/>
  </w:num>
  <w:num w:numId="4" w16cid:durableId="2116900532">
    <w:abstractNumId w:val="14"/>
  </w:num>
  <w:num w:numId="5" w16cid:durableId="150828067">
    <w:abstractNumId w:val="5"/>
  </w:num>
  <w:num w:numId="6" w16cid:durableId="600525856">
    <w:abstractNumId w:val="16"/>
  </w:num>
  <w:num w:numId="7" w16cid:durableId="465851421">
    <w:abstractNumId w:val="13"/>
  </w:num>
  <w:num w:numId="8" w16cid:durableId="779950816">
    <w:abstractNumId w:val="11"/>
  </w:num>
  <w:num w:numId="9" w16cid:durableId="655376644">
    <w:abstractNumId w:val="9"/>
  </w:num>
  <w:num w:numId="10" w16cid:durableId="95449692">
    <w:abstractNumId w:val="12"/>
  </w:num>
  <w:num w:numId="11" w16cid:durableId="1921479045">
    <w:abstractNumId w:val="2"/>
  </w:num>
  <w:num w:numId="12" w16cid:durableId="1551184806">
    <w:abstractNumId w:val="8"/>
  </w:num>
  <w:num w:numId="13" w16cid:durableId="332496726">
    <w:abstractNumId w:val="10"/>
  </w:num>
  <w:num w:numId="14" w16cid:durableId="1580409337">
    <w:abstractNumId w:val="1"/>
  </w:num>
  <w:num w:numId="15" w16cid:durableId="1845776612">
    <w:abstractNumId w:val="15"/>
  </w:num>
  <w:num w:numId="16" w16cid:durableId="781876379">
    <w:abstractNumId w:val="0"/>
  </w:num>
  <w:num w:numId="17" w16cid:durableId="1354071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4AA5"/>
    <w:rsid w:val="00007B2C"/>
    <w:rsid w:val="00010435"/>
    <w:rsid w:val="00021FD9"/>
    <w:rsid w:val="000232B5"/>
    <w:rsid w:val="00026DB4"/>
    <w:rsid w:val="0002746A"/>
    <w:rsid w:val="00032CDB"/>
    <w:rsid w:val="000419A1"/>
    <w:rsid w:val="00046D9C"/>
    <w:rsid w:val="00054873"/>
    <w:rsid w:val="00054917"/>
    <w:rsid w:val="000554EC"/>
    <w:rsid w:val="00057570"/>
    <w:rsid w:val="0007287A"/>
    <w:rsid w:val="00076AFC"/>
    <w:rsid w:val="00080D8D"/>
    <w:rsid w:val="00082C3C"/>
    <w:rsid w:val="0008693B"/>
    <w:rsid w:val="00096232"/>
    <w:rsid w:val="000A4046"/>
    <w:rsid w:val="000A4EAF"/>
    <w:rsid w:val="000A6348"/>
    <w:rsid w:val="000A7174"/>
    <w:rsid w:val="000B0C37"/>
    <w:rsid w:val="000B1B88"/>
    <w:rsid w:val="000B6DE4"/>
    <w:rsid w:val="000C07D4"/>
    <w:rsid w:val="000C4E37"/>
    <w:rsid w:val="000D10B2"/>
    <w:rsid w:val="000D68B2"/>
    <w:rsid w:val="000F330E"/>
    <w:rsid w:val="000F7A25"/>
    <w:rsid w:val="001033BB"/>
    <w:rsid w:val="00117C94"/>
    <w:rsid w:val="001211DC"/>
    <w:rsid w:val="001255FA"/>
    <w:rsid w:val="00125998"/>
    <w:rsid w:val="0012643C"/>
    <w:rsid w:val="00126569"/>
    <w:rsid w:val="0013020C"/>
    <w:rsid w:val="0013517A"/>
    <w:rsid w:val="001426D0"/>
    <w:rsid w:val="0014583D"/>
    <w:rsid w:val="001550E5"/>
    <w:rsid w:val="00155AC2"/>
    <w:rsid w:val="00181523"/>
    <w:rsid w:val="0018299E"/>
    <w:rsid w:val="0018792C"/>
    <w:rsid w:val="001948B2"/>
    <w:rsid w:val="001A12FB"/>
    <w:rsid w:val="001A2764"/>
    <w:rsid w:val="001A4180"/>
    <w:rsid w:val="001A5060"/>
    <w:rsid w:val="001A5D87"/>
    <w:rsid w:val="001A7494"/>
    <w:rsid w:val="001A7FEC"/>
    <w:rsid w:val="001B012F"/>
    <w:rsid w:val="001B4C52"/>
    <w:rsid w:val="001B6E16"/>
    <w:rsid w:val="001B7983"/>
    <w:rsid w:val="001C2B11"/>
    <w:rsid w:val="001C36C0"/>
    <w:rsid w:val="001C3A48"/>
    <w:rsid w:val="001D22AB"/>
    <w:rsid w:val="001D2FA7"/>
    <w:rsid w:val="001D5F90"/>
    <w:rsid w:val="001E04DA"/>
    <w:rsid w:val="001E0FE2"/>
    <w:rsid w:val="001F145F"/>
    <w:rsid w:val="001F512A"/>
    <w:rsid w:val="0020106B"/>
    <w:rsid w:val="0020260D"/>
    <w:rsid w:val="00204A66"/>
    <w:rsid w:val="00210458"/>
    <w:rsid w:val="0021413D"/>
    <w:rsid w:val="0021502E"/>
    <w:rsid w:val="00221A16"/>
    <w:rsid w:val="0022376A"/>
    <w:rsid w:val="00223BD3"/>
    <w:rsid w:val="00230842"/>
    <w:rsid w:val="002322C4"/>
    <w:rsid w:val="00235F0C"/>
    <w:rsid w:val="002379AC"/>
    <w:rsid w:val="00240FA8"/>
    <w:rsid w:val="002414E0"/>
    <w:rsid w:val="002446CA"/>
    <w:rsid w:val="00244FBE"/>
    <w:rsid w:val="00247337"/>
    <w:rsid w:val="002538DD"/>
    <w:rsid w:val="0026250F"/>
    <w:rsid w:val="00263C89"/>
    <w:rsid w:val="00275ABE"/>
    <w:rsid w:val="00292B2C"/>
    <w:rsid w:val="00297E2C"/>
    <w:rsid w:val="002A1419"/>
    <w:rsid w:val="002A167D"/>
    <w:rsid w:val="002B6584"/>
    <w:rsid w:val="002B7FB8"/>
    <w:rsid w:val="002C0484"/>
    <w:rsid w:val="002C0C3F"/>
    <w:rsid w:val="002C5B7D"/>
    <w:rsid w:val="002C650A"/>
    <w:rsid w:val="002D3E58"/>
    <w:rsid w:val="002D7D67"/>
    <w:rsid w:val="002E16CB"/>
    <w:rsid w:val="002E1F9C"/>
    <w:rsid w:val="002E2E8F"/>
    <w:rsid w:val="002E4F95"/>
    <w:rsid w:val="002E787C"/>
    <w:rsid w:val="00311873"/>
    <w:rsid w:val="00312309"/>
    <w:rsid w:val="00315923"/>
    <w:rsid w:val="00320F61"/>
    <w:rsid w:val="00326516"/>
    <w:rsid w:val="003325FA"/>
    <w:rsid w:val="00336705"/>
    <w:rsid w:val="003403BD"/>
    <w:rsid w:val="0035010D"/>
    <w:rsid w:val="00354A3A"/>
    <w:rsid w:val="003745FB"/>
    <w:rsid w:val="00374B59"/>
    <w:rsid w:val="003755E7"/>
    <w:rsid w:val="003939BC"/>
    <w:rsid w:val="00396450"/>
    <w:rsid w:val="00397AD2"/>
    <w:rsid w:val="003A0428"/>
    <w:rsid w:val="003A1EEF"/>
    <w:rsid w:val="003B1EE3"/>
    <w:rsid w:val="003B2EBF"/>
    <w:rsid w:val="003B33EC"/>
    <w:rsid w:val="003C392D"/>
    <w:rsid w:val="003C6DFA"/>
    <w:rsid w:val="003C7B7A"/>
    <w:rsid w:val="003D2451"/>
    <w:rsid w:val="003D4CBD"/>
    <w:rsid w:val="003E10EA"/>
    <w:rsid w:val="003E2E9E"/>
    <w:rsid w:val="0040062E"/>
    <w:rsid w:val="00412B42"/>
    <w:rsid w:val="00417841"/>
    <w:rsid w:val="004252DD"/>
    <w:rsid w:val="004351A8"/>
    <w:rsid w:val="004437B6"/>
    <w:rsid w:val="004441A6"/>
    <w:rsid w:val="00445705"/>
    <w:rsid w:val="00463CE5"/>
    <w:rsid w:val="00464B62"/>
    <w:rsid w:val="00465C2C"/>
    <w:rsid w:val="0047076D"/>
    <w:rsid w:val="00475965"/>
    <w:rsid w:val="004759D7"/>
    <w:rsid w:val="00480EB8"/>
    <w:rsid w:val="00484CCF"/>
    <w:rsid w:val="00487478"/>
    <w:rsid w:val="0049049D"/>
    <w:rsid w:val="00491303"/>
    <w:rsid w:val="004933C9"/>
    <w:rsid w:val="004A3A1F"/>
    <w:rsid w:val="004A5FF0"/>
    <w:rsid w:val="004A6DE0"/>
    <w:rsid w:val="004C138C"/>
    <w:rsid w:val="004C432F"/>
    <w:rsid w:val="004C6F44"/>
    <w:rsid w:val="004E764D"/>
    <w:rsid w:val="004F03C8"/>
    <w:rsid w:val="004F7AC8"/>
    <w:rsid w:val="00512D54"/>
    <w:rsid w:val="00515388"/>
    <w:rsid w:val="00520FD6"/>
    <w:rsid w:val="00522012"/>
    <w:rsid w:val="00523664"/>
    <w:rsid w:val="005247D7"/>
    <w:rsid w:val="005266FA"/>
    <w:rsid w:val="0053389C"/>
    <w:rsid w:val="0053637E"/>
    <w:rsid w:val="005375DB"/>
    <w:rsid w:val="005445F4"/>
    <w:rsid w:val="00546090"/>
    <w:rsid w:val="0054631C"/>
    <w:rsid w:val="005476F2"/>
    <w:rsid w:val="005530EB"/>
    <w:rsid w:val="005573C3"/>
    <w:rsid w:val="00563EEE"/>
    <w:rsid w:val="0056475E"/>
    <w:rsid w:val="005655AD"/>
    <w:rsid w:val="00566E32"/>
    <w:rsid w:val="00567AA9"/>
    <w:rsid w:val="00587AC9"/>
    <w:rsid w:val="005A57C4"/>
    <w:rsid w:val="005A5896"/>
    <w:rsid w:val="005A718A"/>
    <w:rsid w:val="005B3F30"/>
    <w:rsid w:val="005B411D"/>
    <w:rsid w:val="005B589D"/>
    <w:rsid w:val="005B6CC3"/>
    <w:rsid w:val="005C19E6"/>
    <w:rsid w:val="005C792B"/>
    <w:rsid w:val="005D2FF0"/>
    <w:rsid w:val="005D7E66"/>
    <w:rsid w:val="005E26E3"/>
    <w:rsid w:val="005E6190"/>
    <w:rsid w:val="005F18AF"/>
    <w:rsid w:val="005F2F75"/>
    <w:rsid w:val="005F31CD"/>
    <w:rsid w:val="005F6717"/>
    <w:rsid w:val="00602346"/>
    <w:rsid w:val="00610FA3"/>
    <w:rsid w:val="00611507"/>
    <w:rsid w:val="0062101F"/>
    <w:rsid w:val="00623B8E"/>
    <w:rsid w:val="00634A74"/>
    <w:rsid w:val="006463FF"/>
    <w:rsid w:val="00651710"/>
    <w:rsid w:val="00655F69"/>
    <w:rsid w:val="00661242"/>
    <w:rsid w:val="006640BD"/>
    <w:rsid w:val="00675790"/>
    <w:rsid w:val="0068267D"/>
    <w:rsid w:val="006830A2"/>
    <w:rsid w:val="00692087"/>
    <w:rsid w:val="00694053"/>
    <w:rsid w:val="0069408C"/>
    <w:rsid w:val="00696DC5"/>
    <w:rsid w:val="006A1CF0"/>
    <w:rsid w:val="006A4A3D"/>
    <w:rsid w:val="006A4C7A"/>
    <w:rsid w:val="006B6418"/>
    <w:rsid w:val="006B706F"/>
    <w:rsid w:val="006C21F6"/>
    <w:rsid w:val="006C52E0"/>
    <w:rsid w:val="006C5BCC"/>
    <w:rsid w:val="006D3B0D"/>
    <w:rsid w:val="006D3BE3"/>
    <w:rsid w:val="006E378C"/>
    <w:rsid w:val="006E6450"/>
    <w:rsid w:val="006E73BB"/>
    <w:rsid w:val="006F508F"/>
    <w:rsid w:val="0070517A"/>
    <w:rsid w:val="007076A7"/>
    <w:rsid w:val="0071050C"/>
    <w:rsid w:val="00710CE2"/>
    <w:rsid w:val="00713C32"/>
    <w:rsid w:val="00717E71"/>
    <w:rsid w:val="00723AE2"/>
    <w:rsid w:val="0072594C"/>
    <w:rsid w:val="007271BB"/>
    <w:rsid w:val="007279C0"/>
    <w:rsid w:val="007312A9"/>
    <w:rsid w:val="00733B72"/>
    <w:rsid w:val="007345A1"/>
    <w:rsid w:val="00734A47"/>
    <w:rsid w:val="007370DD"/>
    <w:rsid w:val="00743872"/>
    <w:rsid w:val="00754448"/>
    <w:rsid w:val="007661F1"/>
    <w:rsid w:val="0077222F"/>
    <w:rsid w:val="00774E47"/>
    <w:rsid w:val="00783E58"/>
    <w:rsid w:val="00790FFE"/>
    <w:rsid w:val="007912AA"/>
    <w:rsid w:val="00791E3A"/>
    <w:rsid w:val="007953CE"/>
    <w:rsid w:val="0079758C"/>
    <w:rsid w:val="007A0550"/>
    <w:rsid w:val="007A141B"/>
    <w:rsid w:val="007A3859"/>
    <w:rsid w:val="007A557C"/>
    <w:rsid w:val="007B3A98"/>
    <w:rsid w:val="007B580B"/>
    <w:rsid w:val="007D0030"/>
    <w:rsid w:val="007D27F2"/>
    <w:rsid w:val="007F1184"/>
    <w:rsid w:val="007F48A5"/>
    <w:rsid w:val="0080195C"/>
    <w:rsid w:val="008040ED"/>
    <w:rsid w:val="00812CA9"/>
    <w:rsid w:val="00812E37"/>
    <w:rsid w:val="008137C0"/>
    <w:rsid w:val="00815289"/>
    <w:rsid w:val="00821B3D"/>
    <w:rsid w:val="00821F4C"/>
    <w:rsid w:val="008246B1"/>
    <w:rsid w:val="00826B08"/>
    <w:rsid w:val="00830712"/>
    <w:rsid w:val="0083399D"/>
    <w:rsid w:val="00841B58"/>
    <w:rsid w:val="00843251"/>
    <w:rsid w:val="008500C5"/>
    <w:rsid w:val="00850A19"/>
    <w:rsid w:val="00850BFE"/>
    <w:rsid w:val="00860251"/>
    <w:rsid w:val="00865ACC"/>
    <w:rsid w:val="00876D53"/>
    <w:rsid w:val="00882904"/>
    <w:rsid w:val="0088436D"/>
    <w:rsid w:val="00885D68"/>
    <w:rsid w:val="00894787"/>
    <w:rsid w:val="008A1B93"/>
    <w:rsid w:val="008A30C6"/>
    <w:rsid w:val="008A350D"/>
    <w:rsid w:val="008C6B40"/>
    <w:rsid w:val="008C7009"/>
    <w:rsid w:val="008C76B2"/>
    <w:rsid w:val="008E43FF"/>
    <w:rsid w:val="008E62D5"/>
    <w:rsid w:val="008F48DE"/>
    <w:rsid w:val="008F7C80"/>
    <w:rsid w:val="00907EE8"/>
    <w:rsid w:val="00910B2B"/>
    <w:rsid w:val="009146D1"/>
    <w:rsid w:val="00915B4B"/>
    <w:rsid w:val="00925D37"/>
    <w:rsid w:val="00926397"/>
    <w:rsid w:val="009313BE"/>
    <w:rsid w:val="00931959"/>
    <w:rsid w:val="00932397"/>
    <w:rsid w:val="00940B3E"/>
    <w:rsid w:val="00943505"/>
    <w:rsid w:val="00947E53"/>
    <w:rsid w:val="0095564D"/>
    <w:rsid w:val="00962E82"/>
    <w:rsid w:val="00973D7F"/>
    <w:rsid w:val="00975013"/>
    <w:rsid w:val="00980F3D"/>
    <w:rsid w:val="00993FE3"/>
    <w:rsid w:val="00995C4A"/>
    <w:rsid w:val="0099616F"/>
    <w:rsid w:val="00997746"/>
    <w:rsid w:val="009A11AA"/>
    <w:rsid w:val="009A5255"/>
    <w:rsid w:val="009A5B0D"/>
    <w:rsid w:val="009B0BE0"/>
    <w:rsid w:val="009B3349"/>
    <w:rsid w:val="009C5079"/>
    <w:rsid w:val="009D1DE9"/>
    <w:rsid w:val="009D2751"/>
    <w:rsid w:val="009D5588"/>
    <w:rsid w:val="009D56E6"/>
    <w:rsid w:val="009D6C55"/>
    <w:rsid w:val="009D72C5"/>
    <w:rsid w:val="009D7C93"/>
    <w:rsid w:val="009F74AC"/>
    <w:rsid w:val="00A039B2"/>
    <w:rsid w:val="00A07D43"/>
    <w:rsid w:val="00A134A9"/>
    <w:rsid w:val="00A15E58"/>
    <w:rsid w:val="00A17864"/>
    <w:rsid w:val="00A22952"/>
    <w:rsid w:val="00A276B0"/>
    <w:rsid w:val="00A30143"/>
    <w:rsid w:val="00A32B2B"/>
    <w:rsid w:val="00A358E5"/>
    <w:rsid w:val="00A40D48"/>
    <w:rsid w:val="00A47650"/>
    <w:rsid w:val="00A55295"/>
    <w:rsid w:val="00A560FE"/>
    <w:rsid w:val="00A56287"/>
    <w:rsid w:val="00A5651A"/>
    <w:rsid w:val="00A60258"/>
    <w:rsid w:val="00A61E1B"/>
    <w:rsid w:val="00A63109"/>
    <w:rsid w:val="00A63EF0"/>
    <w:rsid w:val="00A668F6"/>
    <w:rsid w:val="00A770F0"/>
    <w:rsid w:val="00A775A5"/>
    <w:rsid w:val="00A7789F"/>
    <w:rsid w:val="00A81C55"/>
    <w:rsid w:val="00A824AB"/>
    <w:rsid w:val="00A82E2F"/>
    <w:rsid w:val="00A84272"/>
    <w:rsid w:val="00A96E23"/>
    <w:rsid w:val="00A97EFD"/>
    <w:rsid w:val="00AA78A2"/>
    <w:rsid w:val="00AB5BDD"/>
    <w:rsid w:val="00AC4F2A"/>
    <w:rsid w:val="00AC5738"/>
    <w:rsid w:val="00AC6610"/>
    <w:rsid w:val="00AD01FF"/>
    <w:rsid w:val="00AD0B4B"/>
    <w:rsid w:val="00AE3EBE"/>
    <w:rsid w:val="00AE74FF"/>
    <w:rsid w:val="00B07F7C"/>
    <w:rsid w:val="00B14710"/>
    <w:rsid w:val="00B15DFC"/>
    <w:rsid w:val="00B258B3"/>
    <w:rsid w:val="00B40189"/>
    <w:rsid w:val="00B45CFC"/>
    <w:rsid w:val="00B471E4"/>
    <w:rsid w:val="00B472E9"/>
    <w:rsid w:val="00B500B2"/>
    <w:rsid w:val="00B54007"/>
    <w:rsid w:val="00B62A32"/>
    <w:rsid w:val="00B653D9"/>
    <w:rsid w:val="00B67D80"/>
    <w:rsid w:val="00B707BF"/>
    <w:rsid w:val="00B7178C"/>
    <w:rsid w:val="00B7188B"/>
    <w:rsid w:val="00B71EE6"/>
    <w:rsid w:val="00B738D5"/>
    <w:rsid w:val="00B83B74"/>
    <w:rsid w:val="00B8484F"/>
    <w:rsid w:val="00B868B5"/>
    <w:rsid w:val="00B91FEA"/>
    <w:rsid w:val="00B9538E"/>
    <w:rsid w:val="00B96DA6"/>
    <w:rsid w:val="00BA1536"/>
    <w:rsid w:val="00BA2063"/>
    <w:rsid w:val="00BC26B4"/>
    <w:rsid w:val="00BC308D"/>
    <w:rsid w:val="00BC6B5A"/>
    <w:rsid w:val="00BD09CA"/>
    <w:rsid w:val="00BD168A"/>
    <w:rsid w:val="00BE087A"/>
    <w:rsid w:val="00BE132D"/>
    <w:rsid w:val="00BE49CA"/>
    <w:rsid w:val="00BF103D"/>
    <w:rsid w:val="00BF437E"/>
    <w:rsid w:val="00C114FD"/>
    <w:rsid w:val="00C15826"/>
    <w:rsid w:val="00C22F46"/>
    <w:rsid w:val="00C26330"/>
    <w:rsid w:val="00C3346C"/>
    <w:rsid w:val="00C340C6"/>
    <w:rsid w:val="00C448D7"/>
    <w:rsid w:val="00C46F27"/>
    <w:rsid w:val="00C51EE9"/>
    <w:rsid w:val="00C5292F"/>
    <w:rsid w:val="00C5413E"/>
    <w:rsid w:val="00C66202"/>
    <w:rsid w:val="00C70D93"/>
    <w:rsid w:val="00C70E46"/>
    <w:rsid w:val="00C77881"/>
    <w:rsid w:val="00C8003A"/>
    <w:rsid w:val="00C806B8"/>
    <w:rsid w:val="00C86716"/>
    <w:rsid w:val="00C95766"/>
    <w:rsid w:val="00C96104"/>
    <w:rsid w:val="00CA5E81"/>
    <w:rsid w:val="00CA62AF"/>
    <w:rsid w:val="00CA66E2"/>
    <w:rsid w:val="00CB6DFA"/>
    <w:rsid w:val="00CC2D7B"/>
    <w:rsid w:val="00CC6311"/>
    <w:rsid w:val="00CC7FF9"/>
    <w:rsid w:val="00CD0B6D"/>
    <w:rsid w:val="00CD3111"/>
    <w:rsid w:val="00CD67C0"/>
    <w:rsid w:val="00CD794C"/>
    <w:rsid w:val="00CE1CA8"/>
    <w:rsid w:val="00CE40CC"/>
    <w:rsid w:val="00D01C15"/>
    <w:rsid w:val="00D01FDA"/>
    <w:rsid w:val="00D02400"/>
    <w:rsid w:val="00D105A1"/>
    <w:rsid w:val="00D140B0"/>
    <w:rsid w:val="00D170DB"/>
    <w:rsid w:val="00D1710E"/>
    <w:rsid w:val="00D277E8"/>
    <w:rsid w:val="00D34209"/>
    <w:rsid w:val="00D43FA7"/>
    <w:rsid w:val="00D44BE7"/>
    <w:rsid w:val="00D47C58"/>
    <w:rsid w:val="00D60D12"/>
    <w:rsid w:val="00D61337"/>
    <w:rsid w:val="00D620AC"/>
    <w:rsid w:val="00D64F48"/>
    <w:rsid w:val="00D6601A"/>
    <w:rsid w:val="00D672A7"/>
    <w:rsid w:val="00D70B86"/>
    <w:rsid w:val="00D712BD"/>
    <w:rsid w:val="00D729C5"/>
    <w:rsid w:val="00D73356"/>
    <w:rsid w:val="00D74E8B"/>
    <w:rsid w:val="00D8190B"/>
    <w:rsid w:val="00D8539B"/>
    <w:rsid w:val="00D854A5"/>
    <w:rsid w:val="00D87A58"/>
    <w:rsid w:val="00D90216"/>
    <w:rsid w:val="00DA32C6"/>
    <w:rsid w:val="00DA5B5F"/>
    <w:rsid w:val="00DB1FA3"/>
    <w:rsid w:val="00DB7739"/>
    <w:rsid w:val="00DC3687"/>
    <w:rsid w:val="00DC790F"/>
    <w:rsid w:val="00DE6730"/>
    <w:rsid w:val="00DF04CD"/>
    <w:rsid w:val="00DF3B70"/>
    <w:rsid w:val="00DF47D7"/>
    <w:rsid w:val="00E0347C"/>
    <w:rsid w:val="00E162A0"/>
    <w:rsid w:val="00E162AE"/>
    <w:rsid w:val="00E163B6"/>
    <w:rsid w:val="00E16F52"/>
    <w:rsid w:val="00E201D7"/>
    <w:rsid w:val="00E23C9D"/>
    <w:rsid w:val="00E2525C"/>
    <w:rsid w:val="00E2786F"/>
    <w:rsid w:val="00E34C92"/>
    <w:rsid w:val="00E36F6E"/>
    <w:rsid w:val="00E467F5"/>
    <w:rsid w:val="00E4681B"/>
    <w:rsid w:val="00E510FE"/>
    <w:rsid w:val="00E60611"/>
    <w:rsid w:val="00E628A8"/>
    <w:rsid w:val="00E63126"/>
    <w:rsid w:val="00E70987"/>
    <w:rsid w:val="00E71959"/>
    <w:rsid w:val="00E734FA"/>
    <w:rsid w:val="00E76C9F"/>
    <w:rsid w:val="00E81315"/>
    <w:rsid w:val="00E81C6D"/>
    <w:rsid w:val="00E97B55"/>
    <w:rsid w:val="00EA0B23"/>
    <w:rsid w:val="00EA2E09"/>
    <w:rsid w:val="00EA3878"/>
    <w:rsid w:val="00EB6705"/>
    <w:rsid w:val="00EC26EB"/>
    <w:rsid w:val="00EE5A30"/>
    <w:rsid w:val="00EE70DF"/>
    <w:rsid w:val="00EE7BF3"/>
    <w:rsid w:val="00EF069E"/>
    <w:rsid w:val="00EF110B"/>
    <w:rsid w:val="00F02B1E"/>
    <w:rsid w:val="00F14452"/>
    <w:rsid w:val="00F167C5"/>
    <w:rsid w:val="00F24C90"/>
    <w:rsid w:val="00F3234F"/>
    <w:rsid w:val="00F35991"/>
    <w:rsid w:val="00F432A0"/>
    <w:rsid w:val="00F47AC9"/>
    <w:rsid w:val="00F5551B"/>
    <w:rsid w:val="00F602CF"/>
    <w:rsid w:val="00F60E48"/>
    <w:rsid w:val="00F6667F"/>
    <w:rsid w:val="00F71AF4"/>
    <w:rsid w:val="00F740AA"/>
    <w:rsid w:val="00F81260"/>
    <w:rsid w:val="00F82154"/>
    <w:rsid w:val="00F8563D"/>
    <w:rsid w:val="00F86A59"/>
    <w:rsid w:val="00F9105F"/>
    <w:rsid w:val="00FA2178"/>
    <w:rsid w:val="00FA667D"/>
    <w:rsid w:val="00FB1BC7"/>
    <w:rsid w:val="00FB43E6"/>
    <w:rsid w:val="00FB6CC9"/>
    <w:rsid w:val="00FC2EA9"/>
    <w:rsid w:val="00FC5639"/>
    <w:rsid w:val="00FC5E2D"/>
    <w:rsid w:val="00FD06CA"/>
    <w:rsid w:val="00FD28E2"/>
    <w:rsid w:val="00FD39F7"/>
    <w:rsid w:val="00FD5DC8"/>
    <w:rsid w:val="00FE02D5"/>
    <w:rsid w:val="00FE20EA"/>
    <w:rsid w:val="00FE2707"/>
    <w:rsid w:val="00FF178B"/>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A5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 w:type="character" w:customStyle="1" w:styleId="Heading2Char">
    <w:name w:val="Heading 2 Char"/>
    <w:basedOn w:val="DefaultParagraphFont"/>
    <w:link w:val="Heading2"/>
    <w:uiPriority w:val="9"/>
    <w:rsid w:val="004A5F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9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o.agulashvili@drc.ng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hyperlink" Target="mailto:IFR4NPO@cipfa.org" TargetMode="External"/><Relationship Id="rId10" Type="http://schemas.openxmlformats.org/officeDocument/2006/relationships/hyperlink" Target="http://www.ifr4npo.org/exposure-draft-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ta.agulashvil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2.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19</Pages>
  <Words>3553</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Nato Agulashvili</cp:lastModifiedBy>
  <cp:revision>203</cp:revision>
  <dcterms:created xsi:type="dcterms:W3CDTF">2023-09-21T14:16:00Z</dcterms:created>
  <dcterms:modified xsi:type="dcterms:W3CDTF">2024-03-15T09:58:00Z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