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Sansinterligne"/>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Lienhypertexte"/>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Lienhypertexte"/>
            <w:rFonts w:ascii="Open Sans" w:hAnsi="Open Sans" w:cs="Open Sans"/>
            <w:sz w:val="20"/>
            <w:szCs w:val="20"/>
            <w:lang w:val="en-US"/>
          </w:rPr>
          <w:t>www.ifr4npo.org/</w:t>
        </w:r>
      </w:hyperlink>
      <w:r w:rsidRPr="00EB6705">
        <w:rPr>
          <w:rStyle w:val="Lienhypertexte"/>
          <w:rFonts w:ascii="Open Sans" w:hAnsi="Open Sans" w:cs="Open Sans"/>
          <w:sz w:val="20"/>
          <w:szCs w:val="20"/>
          <w:lang w:val="en-US"/>
        </w:rPr>
        <w:t>have</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your</w:t>
      </w:r>
      <w:r w:rsidR="00BF437E" w:rsidRPr="00EB6705">
        <w:rPr>
          <w:rStyle w:val="Lienhypertexte"/>
          <w:rFonts w:ascii="Open Sans" w:hAnsi="Open Sans" w:cs="Open Sans"/>
          <w:sz w:val="20"/>
          <w:szCs w:val="20"/>
          <w:lang w:val="en-US"/>
        </w:rPr>
        <w:t>-</w:t>
      </w:r>
      <w:proofErr w:type="gramStart"/>
      <w:r w:rsidRPr="00EB6705">
        <w:rPr>
          <w:rStyle w:val="Lienhypertexte"/>
          <w:rFonts w:ascii="Open Sans" w:hAnsi="Open Sans" w:cs="Open Sans"/>
          <w:sz w:val="20"/>
          <w:szCs w:val="20"/>
          <w:lang w:val="en-US"/>
        </w:rPr>
        <w:t>say</w:t>
      </w:r>
      <w:proofErr w:type="gramEnd"/>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Grilledutableau"/>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C6F443F" w:rsidR="00F6667F" w:rsidRPr="005D2721" w:rsidRDefault="00867C15">
            <w:pPr>
              <w:rPr>
                <w:rFonts w:ascii="Open Sans" w:hAnsi="Open Sans" w:cs="Open Sans"/>
                <w:color w:val="00B0F0"/>
                <w:sz w:val="20"/>
                <w:szCs w:val="20"/>
              </w:rPr>
            </w:pPr>
            <w:proofErr w:type="spellStart"/>
            <w:r w:rsidRPr="005D2721">
              <w:rPr>
                <w:rFonts w:ascii="Open Sans" w:hAnsi="Open Sans" w:cs="Open Sans"/>
                <w:color w:val="00B0F0"/>
                <w:sz w:val="20"/>
                <w:szCs w:val="20"/>
              </w:rPr>
              <w:t>P</w:t>
            </w:r>
            <w:r w:rsidR="005D2721">
              <w:rPr>
                <w:rFonts w:ascii="Open Sans" w:hAnsi="Open Sans" w:cs="Open Sans"/>
                <w:color w:val="00B0F0"/>
                <w:sz w:val="20"/>
                <w:szCs w:val="20"/>
              </w:rPr>
              <w:t>ingwendé</w:t>
            </w:r>
            <w:proofErr w:type="spellEnd"/>
            <w:r w:rsidRPr="005D2721">
              <w:rPr>
                <w:rFonts w:ascii="Open Sans" w:hAnsi="Open Sans" w:cs="Open Sans"/>
                <w:color w:val="00B0F0"/>
                <w:sz w:val="20"/>
                <w:szCs w:val="20"/>
              </w:rPr>
              <w:t xml:space="preserve"> Nathanaiel </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3207BA90" w:rsidR="00F6667F" w:rsidRPr="005D2721" w:rsidRDefault="00867C15">
            <w:pPr>
              <w:rPr>
                <w:rFonts w:ascii="Open Sans" w:hAnsi="Open Sans" w:cs="Open Sans"/>
                <w:color w:val="00B0F0"/>
                <w:sz w:val="20"/>
                <w:szCs w:val="20"/>
              </w:rPr>
            </w:pPr>
            <w:r w:rsidRPr="005D2721">
              <w:rPr>
                <w:rFonts w:ascii="Open Sans" w:hAnsi="Open Sans" w:cs="Open Sans"/>
                <w:color w:val="00B0F0"/>
                <w:sz w:val="20"/>
                <w:szCs w:val="20"/>
              </w:rPr>
              <w:t>Muso Health</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4FBE17D7" w:rsidR="00DB7739" w:rsidRPr="005D2721" w:rsidRDefault="00867C15">
            <w:pPr>
              <w:rPr>
                <w:rFonts w:ascii="Open Sans" w:hAnsi="Open Sans" w:cs="Open Sans"/>
                <w:color w:val="00B0F0"/>
                <w:sz w:val="20"/>
                <w:szCs w:val="20"/>
              </w:rPr>
            </w:pPr>
            <w:r w:rsidRPr="005D2721">
              <w:rPr>
                <w:rFonts w:ascii="Open Sans" w:hAnsi="Open Sans" w:cs="Open Sans"/>
                <w:color w:val="00B0F0"/>
                <w:sz w:val="20"/>
                <w:szCs w:val="20"/>
              </w:rPr>
              <w:t>CONGO</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0A00088D" w:rsidR="00DB7739" w:rsidRPr="005D2721" w:rsidRDefault="00867C15">
            <w:pPr>
              <w:rPr>
                <w:rFonts w:ascii="Open Sans" w:hAnsi="Open Sans" w:cs="Open Sans"/>
                <w:color w:val="00B0F0"/>
                <w:sz w:val="20"/>
                <w:szCs w:val="20"/>
              </w:rPr>
            </w:pPr>
            <w:r w:rsidRPr="005D2721">
              <w:rPr>
                <w:rFonts w:ascii="Open Sans" w:hAnsi="Open Sans" w:cs="Open Sans"/>
                <w:color w:val="00B0F0"/>
                <w:sz w:val="20"/>
                <w:szCs w:val="20"/>
              </w:rPr>
              <w:t xml:space="preserve">Individual </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AC1BC82" w:rsidR="000C4E37" w:rsidRDefault="00000000" w:rsidP="000C4E37">
            <w:pPr>
              <w:rPr>
                <w:rFonts w:ascii="Open Sans" w:hAnsi="Open Sans" w:cs="Open Sans"/>
                <w:sz w:val="20"/>
                <w:szCs w:val="20"/>
              </w:rPr>
            </w:pPr>
            <w:hyperlink r:id="rId13" w:history="1">
              <w:r w:rsidR="00867C15" w:rsidRPr="00D32E73">
                <w:rPr>
                  <w:rStyle w:val="Lienhypertexte"/>
                  <w:rFonts w:ascii="Open Sans" w:hAnsi="Open Sans" w:cs="Open Sans"/>
                  <w:sz w:val="20"/>
                  <w:szCs w:val="20"/>
                </w:rPr>
                <w:t>nathanedecongo@gmail.com</w:t>
              </w:r>
            </w:hyperlink>
            <w:r w:rsidR="00867C15">
              <w:rPr>
                <w:rFonts w:ascii="Open Sans" w:hAnsi="Open Sans" w:cs="Open Sans"/>
                <w:sz w:val="20"/>
                <w:szCs w:val="20"/>
              </w:rPr>
              <w:t xml:space="preserve"> </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654C1E05" w:rsidR="000C4E37" w:rsidRPr="005D2721" w:rsidRDefault="00867C15" w:rsidP="000C4E37">
            <w:pPr>
              <w:rPr>
                <w:rFonts w:ascii="Open Sans" w:hAnsi="Open Sans" w:cs="Open Sans"/>
                <w:color w:val="00B0F0"/>
                <w:sz w:val="20"/>
                <w:szCs w:val="20"/>
              </w:rPr>
            </w:pPr>
            <w:r w:rsidRPr="005D2721">
              <w:rPr>
                <w:rFonts w:ascii="Open Sans" w:hAnsi="Open Sans" w:cs="Open Sans"/>
                <w:color w:val="00B0F0"/>
                <w:sz w:val="20"/>
                <w:szCs w:val="20"/>
              </w:rPr>
              <w:t>Burkina Faso</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0F5153BD" w:rsidR="000C4E37" w:rsidRPr="00EB6705" w:rsidRDefault="00867C15" w:rsidP="000C4E37">
            <w:pPr>
              <w:rPr>
                <w:rFonts w:ascii="Open Sans" w:hAnsi="Open Sans" w:cs="Open Sans"/>
                <w:sz w:val="20"/>
                <w:szCs w:val="20"/>
              </w:rPr>
            </w:pPr>
            <w:r w:rsidRPr="005D2721">
              <w:rPr>
                <w:rFonts w:ascii="Open Sans" w:hAnsi="Open Sans" w:cs="Open Sans"/>
                <w:color w:val="00B0F0"/>
                <w:sz w:val="20"/>
                <w:szCs w:val="20"/>
              </w:rPr>
              <w:t xml:space="preserve">Regional Finance Director </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Paragraphedeliste"/>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Paragraphedeliste"/>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4F51847B" w:rsidR="000C4E37" w:rsidRPr="005D2721" w:rsidRDefault="00867C15" w:rsidP="000C4E37">
            <w:pPr>
              <w:rPr>
                <w:rFonts w:ascii="Open Sans" w:hAnsi="Open Sans" w:cs="Open Sans"/>
                <w:color w:val="00B0F0"/>
                <w:sz w:val="20"/>
                <w:szCs w:val="20"/>
              </w:rPr>
            </w:pPr>
            <w:r w:rsidRPr="005D2721">
              <w:rPr>
                <w:rFonts w:ascii="Open Sans" w:hAnsi="Open Sans" w:cs="Open Sans"/>
                <w:color w:val="00B0F0"/>
                <w:sz w:val="20"/>
                <w:szCs w:val="20"/>
              </w:rPr>
              <w:t>NPO</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0C3B0B80" w:rsidR="006C21F6" w:rsidRPr="005D2721" w:rsidRDefault="006C21F6" w:rsidP="00B9538E">
            <w:pPr>
              <w:rPr>
                <w:rFonts w:ascii="Open Sans" w:hAnsi="Open Sans" w:cs="Open Sans"/>
                <w:bCs/>
                <w:color w:val="00B0F0"/>
                <w:sz w:val="20"/>
                <w:szCs w:val="20"/>
              </w:rPr>
            </w:pPr>
            <w:r w:rsidRPr="005D2721">
              <w:rPr>
                <w:rFonts w:ascii="Open Sans" w:hAnsi="Open Sans" w:cs="Open Sans"/>
                <w:bCs/>
                <w:color w:val="00B0F0"/>
                <w:sz w:val="20"/>
                <w:szCs w:val="20"/>
              </w:rPr>
              <w:t>Agree</w:t>
            </w:r>
            <w:r w:rsidR="00867C15" w:rsidRPr="005D2721">
              <w:rPr>
                <w:rFonts w:ascii="Open Sans" w:hAnsi="Open Sans" w:cs="Open Sans"/>
                <w:bCs/>
                <w:color w:val="00B0F0"/>
                <w:sz w:val="20"/>
                <w:szCs w:val="20"/>
              </w:rPr>
              <w:t xml:space="preserve"> </w:t>
            </w:r>
            <w:proofErr w:type="gramStart"/>
            <w:r w:rsidR="00867C15" w:rsidRPr="005D2721">
              <w:rPr>
                <w:rFonts w:ascii="Open Sans" w:hAnsi="Open Sans" w:cs="Open Sans"/>
                <w:bCs/>
                <w:color w:val="00B0F0"/>
                <w:sz w:val="20"/>
                <w:szCs w:val="20"/>
              </w:rPr>
              <w:t>x</w:t>
            </w:r>
            <w:proofErr w:type="gramEnd"/>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Lienhypertexte"/>
            <w:rFonts w:cstheme="minorHAnsi"/>
            <w:shd w:val="clear" w:color="auto" w:fill="FFFFFF"/>
          </w:rPr>
          <w:t>ifr4npo</w:t>
        </w:r>
        <w:r w:rsidRPr="006E5AB8">
          <w:rPr>
            <w:rStyle w:val="Lienhypertexte"/>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4386D5FE" w:rsidR="00A7789F" w:rsidRPr="00EB6705" w:rsidRDefault="00E266A6" w:rsidP="00A959C4">
            <w:pPr>
              <w:jc w:val="both"/>
              <w:rPr>
                <w:rFonts w:ascii="Open Sans" w:hAnsi="Open Sans" w:cs="Open Sans"/>
                <w:b/>
                <w:bCs/>
                <w:sz w:val="20"/>
                <w:szCs w:val="20"/>
                <w:lang w:val="en-US"/>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bl>
    <w:p w14:paraId="1ED70011" w14:textId="557E99A7" w:rsidR="00A276B0" w:rsidRPr="00EB6705" w:rsidRDefault="00A276B0">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w:t>
            </w:r>
            <w:proofErr w:type="gramStart"/>
            <w:r w:rsidRPr="00661242">
              <w:rPr>
                <w:rFonts w:ascii="Open Sans" w:hAnsi="Open Sans" w:cs="Open Sans"/>
                <w:color w:val="000000" w:themeColor="text1"/>
                <w:sz w:val="20"/>
                <w:szCs w:val="20"/>
              </w:rPr>
              <w:t>measurement</w:t>
            </w:r>
            <w:proofErr w:type="gramEnd"/>
            <w:r w:rsidRPr="00661242">
              <w:rPr>
                <w:rFonts w:ascii="Open Sans" w:hAnsi="Open Sans" w:cs="Open Sans"/>
                <w:color w:val="000000" w:themeColor="text1"/>
                <w:sz w:val="20"/>
                <w:szCs w:val="20"/>
              </w:rPr>
              <w:t xml:space="preserve">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26CC3FBA" w:rsidR="00FE20EA" w:rsidRPr="00D90216" w:rsidRDefault="00E266A6" w:rsidP="00D90216">
            <w:pPr>
              <w:spacing w:before="120" w:after="120"/>
              <w:rPr>
                <w:rFonts w:ascii="Open Sans" w:hAnsi="Open Sans" w:cs="Open Sans"/>
                <w:b/>
                <w:bCs/>
                <w:sz w:val="20"/>
                <w:szCs w:val="20"/>
                <w:lang w:val="en-US"/>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30A9CDDB" w:rsidR="00A7789F" w:rsidRPr="00EB6705" w:rsidRDefault="005A42D2" w:rsidP="005476F2">
            <w:pPr>
              <w:spacing w:before="120" w:after="120"/>
              <w:rPr>
                <w:rFonts w:ascii="Open Sans" w:hAnsi="Open Sans" w:cs="Open Sans"/>
                <w:b/>
                <w:bCs/>
                <w:sz w:val="20"/>
                <w:szCs w:val="20"/>
                <w:lang w:val="en-US"/>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5C8C835F" w:rsidR="00D61337" w:rsidRPr="00EB6705" w:rsidRDefault="005A42D2" w:rsidP="005476F2">
            <w:pPr>
              <w:spacing w:before="120" w:after="120"/>
              <w:rPr>
                <w:rFonts w:ascii="Open Sans" w:hAnsi="Open Sans" w:cs="Open Sans"/>
                <w:b/>
                <w:bCs/>
                <w:sz w:val="20"/>
                <w:szCs w:val="20"/>
                <w:lang w:val="en-US"/>
              </w:rPr>
            </w:pPr>
            <w:r w:rsidRPr="005A42D2">
              <w:rPr>
                <w:rFonts w:ascii="Open Sans" w:hAnsi="Open Sans" w:cs="Open Sans"/>
                <w:b/>
                <w:bCs/>
                <w:color w:val="00B0F0"/>
                <w:sz w:val="20"/>
                <w:szCs w:val="20"/>
                <w:lang w:val="en-US"/>
              </w:rPr>
              <w:t xml:space="preserve">Fairly agree. </w:t>
            </w:r>
            <w:r w:rsidRPr="005A42D2">
              <w:rPr>
                <w:rFonts w:ascii="Open Sans" w:hAnsi="Open Sans" w:cs="Open Sans"/>
                <w:color w:val="00B0F0"/>
                <w:sz w:val="20"/>
                <w:szCs w:val="20"/>
                <w:lang w:val="en-US"/>
              </w:rPr>
              <w:t>In most of the case</w:t>
            </w:r>
            <w:r w:rsidR="009C70B2">
              <w:rPr>
                <w:rFonts w:ascii="Open Sans" w:hAnsi="Open Sans" w:cs="Open Sans"/>
                <w:color w:val="00B0F0"/>
                <w:sz w:val="20"/>
                <w:szCs w:val="20"/>
                <w:lang w:val="en-US"/>
              </w:rPr>
              <w:t>s,</w:t>
            </w:r>
            <w:r w:rsidRPr="005A42D2">
              <w:rPr>
                <w:rFonts w:ascii="Open Sans" w:hAnsi="Open Sans" w:cs="Open Sans"/>
                <w:color w:val="00B0F0"/>
                <w:sz w:val="20"/>
                <w:szCs w:val="20"/>
                <w:lang w:val="en-US"/>
              </w:rPr>
              <w:t xml:space="preserve"> the donors precise the costs of the donated inventory to recipient NPO.</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1C6C5E36" w:rsidR="00D61337" w:rsidRPr="00EB6705" w:rsidRDefault="005A42D2" w:rsidP="005476F2">
            <w:pPr>
              <w:spacing w:before="120" w:after="120"/>
              <w:rPr>
                <w:rFonts w:ascii="Open Sans" w:hAnsi="Open Sans" w:cs="Open Sans"/>
                <w:b/>
                <w:bCs/>
                <w:sz w:val="20"/>
                <w:szCs w:val="20"/>
                <w:lang w:val="en-US"/>
              </w:rPr>
            </w:pPr>
            <w:r w:rsidRPr="005A42D2">
              <w:rPr>
                <w:rFonts w:ascii="Open Sans" w:hAnsi="Open Sans" w:cs="Open Sans"/>
                <w:b/>
                <w:bCs/>
                <w:color w:val="00B0F0"/>
                <w:sz w:val="20"/>
                <w:szCs w:val="20"/>
                <w:lang w:val="en-US"/>
              </w:rPr>
              <w:t>I agree.</w:t>
            </w:r>
          </w:p>
        </w:tc>
      </w:tr>
      <w:tr w:rsidR="005A42D2" w:rsidRPr="00EB6705" w14:paraId="30BC209C" w14:textId="77777777" w:rsidTr="00B14710">
        <w:tc>
          <w:tcPr>
            <w:tcW w:w="4349" w:type="dxa"/>
          </w:tcPr>
          <w:p w14:paraId="1CB7D991" w14:textId="3D4F796C" w:rsidR="005A42D2" w:rsidRPr="00D620AC" w:rsidRDefault="005A42D2" w:rsidP="005A42D2">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5A42D2" w:rsidRDefault="005A42D2" w:rsidP="005A42D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72816978" w:rsidR="005A42D2" w:rsidRPr="00EB6705" w:rsidRDefault="005A42D2" w:rsidP="005A42D2">
            <w:pPr>
              <w:spacing w:before="120" w:after="120"/>
              <w:rPr>
                <w:rFonts w:ascii="Open Sans" w:hAnsi="Open Sans" w:cs="Open Sans"/>
                <w:b/>
                <w:bCs/>
                <w:sz w:val="20"/>
                <w:szCs w:val="20"/>
                <w:lang w:val="en-US"/>
              </w:rPr>
            </w:pPr>
            <w:r w:rsidRPr="005A42D2">
              <w:rPr>
                <w:rFonts w:ascii="Open Sans" w:hAnsi="Open Sans" w:cs="Open Sans"/>
                <w:b/>
                <w:bCs/>
                <w:color w:val="00B0F0"/>
                <w:sz w:val="20"/>
                <w:szCs w:val="20"/>
                <w:lang w:val="en-US"/>
              </w:rPr>
              <w:t>I agree.</w:t>
            </w:r>
          </w:p>
        </w:tc>
      </w:tr>
    </w:tbl>
    <w:p w14:paraId="52ADDA61" w14:textId="74D97B0C" w:rsidR="00E34C92" w:rsidRPr="00EB6705" w:rsidRDefault="00E34C92">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w:t>
            </w:r>
            <w:proofErr w:type="gramStart"/>
            <w:r w:rsidRPr="009146D1">
              <w:rPr>
                <w:rFonts w:ascii="Open Sans" w:hAnsi="Open Sans" w:cs="Open Sans"/>
                <w:color w:val="000000" w:themeColor="text1"/>
                <w:sz w:val="20"/>
                <w:szCs w:val="20"/>
              </w:rPr>
              <w:t>measurement</w:t>
            </w:r>
            <w:proofErr w:type="gramEnd"/>
            <w:r w:rsidRPr="009146D1">
              <w:rPr>
                <w:rFonts w:ascii="Open Sans" w:hAnsi="Open Sans" w:cs="Open Sans"/>
                <w:color w:val="000000" w:themeColor="text1"/>
                <w:sz w:val="20"/>
                <w:szCs w:val="20"/>
              </w:rPr>
              <w:t xml:space="preserve"> and disclosure of provisions (being liabilities of uncertain timing or amount), contingent assets and contingent liabilities. All examples </w:t>
            </w:r>
            <w:proofErr w:type="gramStart"/>
            <w:r w:rsidRPr="009146D1">
              <w:rPr>
                <w:rFonts w:ascii="Open Sans" w:hAnsi="Open Sans" w:cs="Open Sans"/>
                <w:color w:val="000000" w:themeColor="text1"/>
                <w:sz w:val="20"/>
                <w:szCs w:val="20"/>
              </w:rPr>
              <w:t>are located in</w:t>
            </w:r>
            <w:proofErr w:type="gramEnd"/>
            <w:r w:rsidRPr="009146D1">
              <w:rPr>
                <w:rFonts w:ascii="Open Sans" w:hAnsi="Open Sans" w:cs="Open Sans"/>
                <w:color w:val="000000" w:themeColor="text1"/>
                <w:sz w:val="20"/>
                <w:szCs w:val="20"/>
              </w:rPr>
              <w:t xml:space="preserve">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A42D2" w:rsidRPr="00EB6705" w14:paraId="136848F8" w14:textId="77777777" w:rsidTr="00151D1B">
        <w:trPr>
          <w:trHeight w:val="397"/>
        </w:trPr>
        <w:tc>
          <w:tcPr>
            <w:tcW w:w="4388" w:type="dxa"/>
          </w:tcPr>
          <w:p w14:paraId="5F32D2A4" w14:textId="74F6252B" w:rsidR="005A42D2" w:rsidRPr="00FE20EA" w:rsidRDefault="005A42D2" w:rsidP="005A42D2">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5A42D2" w:rsidRPr="00E36F6E" w:rsidRDefault="005A42D2" w:rsidP="005A42D2">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tcPr>
          <w:p w14:paraId="7C8B9F39" w14:textId="3D6B6020" w:rsidR="005A42D2" w:rsidRPr="00EB6705" w:rsidRDefault="005A42D2" w:rsidP="005A42D2">
            <w:pPr>
              <w:rPr>
                <w:rFonts w:ascii="Open Sans" w:hAnsi="Open Sans" w:cs="Open Sans"/>
                <w:b/>
                <w:bCs/>
                <w:sz w:val="20"/>
                <w:szCs w:val="20"/>
                <w:lang w:val="en-US"/>
              </w:rPr>
            </w:pPr>
            <w:r w:rsidRPr="005A42D2">
              <w:rPr>
                <w:rFonts w:ascii="Open Sans" w:hAnsi="Open Sans" w:cs="Open Sans"/>
                <w:b/>
                <w:bCs/>
                <w:color w:val="00B0F0"/>
                <w:sz w:val="20"/>
                <w:szCs w:val="20"/>
                <w:lang w:val="en-US"/>
              </w:rPr>
              <w:t>I agree.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w:t>
            </w:r>
            <w:proofErr w:type="gramStart"/>
            <w:r w:rsidRPr="007271BB">
              <w:rPr>
                <w:rFonts w:ascii="Open Sans" w:hAnsi="Open Sans" w:cs="Open Sans"/>
                <w:color w:val="000000" w:themeColor="text1"/>
                <w:sz w:val="20"/>
                <w:szCs w:val="20"/>
              </w:rPr>
              <w:t>measurement</w:t>
            </w:r>
            <w:proofErr w:type="gramEnd"/>
            <w:r w:rsidRPr="007271BB">
              <w:rPr>
                <w:rFonts w:ascii="Open Sans" w:hAnsi="Open Sans" w:cs="Open Sans"/>
                <w:color w:val="000000" w:themeColor="text1"/>
                <w:sz w:val="20"/>
                <w:szCs w:val="20"/>
              </w:rPr>
              <w:t xml:space="preserve">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B0469C"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Appelnotedebasdep"/>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07FE067E" w14:textId="77777777" w:rsidR="0054631C" w:rsidRPr="005D2721" w:rsidRDefault="004E1757" w:rsidP="00FE20EA">
            <w:pPr>
              <w:rPr>
                <w:rFonts w:ascii="Open Sans" w:hAnsi="Open Sans" w:cs="Open Sans"/>
                <w:color w:val="00B0F0"/>
                <w:sz w:val="20"/>
                <w:szCs w:val="20"/>
                <w:lang w:val="en-US"/>
              </w:rPr>
            </w:pPr>
            <w:r w:rsidRPr="005D2721">
              <w:rPr>
                <w:rFonts w:ascii="Open Sans" w:hAnsi="Open Sans" w:cs="Open Sans"/>
                <w:b/>
                <w:bCs/>
                <w:color w:val="00B0F0"/>
                <w:sz w:val="20"/>
                <w:szCs w:val="20"/>
                <w:lang w:val="en-US"/>
              </w:rPr>
              <w:t>I disagree.</w:t>
            </w:r>
            <w:r w:rsidRPr="005D2721">
              <w:rPr>
                <w:rFonts w:ascii="Open Sans" w:hAnsi="Open Sans" w:cs="Open Sans"/>
                <w:color w:val="00B0F0"/>
                <w:sz w:val="20"/>
                <w:szCs w:val="20"/>
                <w:lang w:val="en-US"/>
              </w:rPr>
              <w:t xml:space="preserve"> While in English the terminology is quite fine, in French it is not really the case. “</w:t>
            </w:r>
            <w:proofErr w:type="gramStart"/>
            <w:r w:rsidRPr="005D2721">
              <w:rPr>
                <w:rFonts w:ascii="Open Sans" w:hAnsi="Open Sans" w:cs="Open Sans"/>
                <w:color w:val="00B0F0"/>
                <w:sz w:val="20"/>
                <w:szCs w:val="20"/>
                <w:lang w:val="en-US"/>
              </w:rPr>
              <w:t>accord</w:t>
            </w:r>
            <w:proofErr w:type="gramEnd"/>
            <w:r w:rsidRPr="005D2721">
              <w:rPr>
                <w:rFonts w:ascii="Open Sans" w:hAnsi="Open Sans" w:cs="Open Sans"/>
                <w:color w:val="00B0F0"/>
                <w:sz w:val="20"/>
                <w:szCs w:val="20"/>
                <w:lang w:val="en-US"/>
              </w:rPr>
              <w:t xml:space="preserve"> </w:t>
            </w:r>
            <w:proofErr w:type="spellStart"/>
            <w:r w:rsidRPr="005D2721">
              <w:rPr>
                <w:rFonts w:ascii="Open Sans" w:hAnsi="Open Sans" w:cs="Open Sans"/>
                <w:color w:val="00B0F0"/>
                <w:sz w:val="20"/>
                <w:szCs w:val="20"/>
                <w:lang w:val="en-US"/>
              </w:rPr>
              <w:t>exécutoire</w:t>
            </w:r>
            <w:proofErr w:type="spellEnd"/>
            <w:r w:rsidRPr="005D2721">
              <w:rPr>
                <w:rFonts w:ascii="Open Sans" w:hAnsi="Open Sans" w:cs="Open Sans"/>
                <w:color w:val="00B0F0"/>
                <w:sz w:val="20"/>
                <w:szCs w:val="20"/>
                <w:lang w:val="en-US"/>
              </w:rPr>
              <w:t xml:space="preserve"> de subvention (AES)” and « </w:t>
            </w:r>
            <w:proofErr w:type="spellStart"/>
            <w:r w:rsidRPr="005D2721">
              <w:rPr>
                <w:rFonts w:ascii="Open Sans" w:hAnsi="Open Sans" w:cs="Open Sans"/>
                <w:color w:val="00B0F0"/>
                <w:sz w:val="20"/>
                <w:szCs w:val="20"/>
                <w:lang w:val="en-US"/>
              </w:rPr>
              <w:t>autres</w:t>
            </w:r>
            <w:proofErr w:type="spellEnd"/>
            <w:r w:rsidRPr="005D2721">
              <w:rPr>
                <w:rFonts w:ascii="Open Sans" w:hAnsi="Open Sans" w:cs="Open Sans"/>
                <w:color w:val="00B0F0"/>
                <w:sz w:val="20"/>
                <w:szCs w:val="20"/>
                <w:lang w:val="en-US"/>
              </w:rPr>
              <w:t xml:space="preserve"> arrangements pour le </w:t>
            </w:r>
            <w:proofErr w:type="spellStart"/>
            <w:r w:rsidRPr="005D2721">
              <w:rPr>
                <w:rFonts w:ascii="Open Sans" w:hAnsi="Open Sans" w:cs="Open Sans"/>
                <w:color w:val="00B0F0"/>
                <w:sz w:val="20"/>
                <w:szCs w:val="20"/>
                <w:lang w:val="en-US"/>
              </w:rPr>
              <w:t>financement</w:t>
            </w:r>
            <w:proofErr w:type="spellEnd"/>
            <w:r w:rsidRPr="005D2721">
              <w:rPr>
                <w:rFonts w:ascii="Open Sans" w:hAnsi="Open Sans" w:cs="Open Sans"/>
                <w:color w:val="00B0F0"/>
                <w:sz w:val="20"/>
                <w:szCs w:val="20"/>
                <w:lang w:val="en-US"/>
              </w:rPr>
              <w:t xml:space="preserve"> (AAF) » are not speaking to francophone people. </w:t>
            </w:r>
          </w:p>
          <w:p w14:paraId="0282D06A" w14:textId="3F2B607C" w:rsidR="004E1757" w:rsidRPr="005D2721" w:rsidRDefault="000D0E9D" w:rsidP="00FE20EA">
            <w:pPr>
              <w:rPr>
                <w:rFonts w:ascii="Open Sans" w:hAnsi="Open Sans" w:cs="Open Sans"/>
                <w:color w:val="00B0F0"/>
                <w:sz w:val="20"/>
                <w:szCs w:val="20"/>
                <w:lang w:val="en-US"/>
              </w:rPr>
            </w:pPr>
            <w:r w:rsidRPr="005D2721">
              <w:rPr>
                <w:rFonts w:ascii="Open Sans" w:hAnsi="Open Sans" w:cs="Open Sans"/>
                <w:color w:val="00B0F0"/>
                <w:sz w:val="20"/>
                <w:szCs w:val="20"/>
                <w:lang w:val="en-US"/>
              </w:rPr>
              <w:t>Also,</w:t>
            </w:r>
            <w:r w:rsidR="004E1757" w:rsidRPr="005D2721">
              <w:rPr>
                <w:rFonts w:ascii="Open Sans" w:hAnsi="Open Sans" w:cs="Open Sans"/>
                <w:color w:val="00B0F0"/>
                <w:sz w:val="20"/>
                <w:szCs w:val="20"/>
                <w:lang w:val="en-US"/>
              </w:rPr>
              <w:t xml:space="preserve"> usually NPOs distinguish </w:t>
            </w:r>
            <w:r w:rsidR="00B0469C" w:rsidRPr="005D2721">
              <w:rPr>
                <w:rFonts w:ascii="Open Sans" w:hAnsi="Open Sans" w:cs="Open Sans"/>
                <w:color w:val="00B0F0"/>
                <w:sz w:val="20"/>
                <w:szCs w:val="20"/>
                <w:lang w:val="en-US"/>
              </w:rPr>
              <w:t>4</w:t>
            </w:r>
            <w:r w:rsidR="004E1757" w:rsidRPr="005D2721">
              <w:rPr>
                <w:rFonts w:ascii="Open Sans" w:hAnsi="Open Sans" w:cs="Open Sans"/>
                <w:color w:val="00B0F0"/>
                <w:sz w:val="20"/>
                <w:szCs w:val="20"/>
                <w:lang w:val="en-US"/>
              </w:rPr>
              <w:t xml:space="preserve"> types of grants and </w:t>
            </w:r>
            <w:r w:rsidR="00B0469C" w:rsidRPr="005D2721">
              <w:rPr>
                <w:rFonts w:ascii="Open Sans" w:hAnsi="Open Sans" w:cs="Open Sans"/>
                <w:color w:val="00B0F0"/>
                <w:sz w:val="20"/>
                <w:szCs w:val="20"/>
                <w:lang w:val="en-US"/>
              </w:rPr>
              <w:t>donations</w:t>
            </w:r>
            <w:r w:rsidR="004E1757" w:rsidRPr="005D2721">
              <w:rPr>
                <w:rFonts w:ascii="Open Sans" w:hAnsi="Open Sans" w:cs="Open Sans"/>
                <w:color w:val="00B0F0"/>
                <w:sz w:val="20"/>
                <w:szCs w:val="20"/>
                <w:lang w:val="en-US"/>
              </w:rPr>
              <w:t xml:space="preserve">: </w:t>
            </w:r>
          </w:p>
          <w:p w14:paraId="35F4DB5D" w14:textId="4B264C78" w:rsidR="004E1757" w:rsidRPr="005D2721" w:rsidRDefault="004E1757" w:rsidP="004E1757">
            <w:pPr>
              <w:pStyle w:val="Paragraphedeliste"/>
              <w:numPr>
                <w:ilvl w:val="0"/>
                <w:numId w:val="17"/>
              </w:numPr>
              <w:rPr>
                <w:rFonts w:ascii="Open Sans" w:hAnsi="Open Sans" w:cs="Open Sans"/>
                <w:color w:val="00B0F0"/>
                <w:sz w:val="20"/>
                <w:szCs w:val="20"/>
                <w:lang w:val="fr-BF"/>
              </w:rPr>
            </w:pPr>
            <w:r w:rsidRPr="005D2721">
              <w:rPr>
                <w:rFonts w:ascii="Open Sans" w:hAnsi="Open Sans" w:cs="Open Sans"/>
                <w:b/>
                <w:bCs/>
                <w:color w:val="00B0F0"/>
                <w:sz w:val="20"/>
                <w:szCs w:val="20"/>
                <w:lang w:val="en-US"/>
              </w:rPr>
              <w:t>Conditional &amp; restricted:</w:t>
            </w:r>
            <w:r w:rsidRPr="005D2721">
              <w:rPr>
                <w:rFonts w:ascii="Open Sans" w:hAnsi="Open Sans" w:cs="Open Sans"/>
                <w:color w:val="00B0F0"/>
                <w:sz w:val="20"/>
                <w:szCs w:val="20"/>
                <w:lang w:val="en-US"/>
              </w:rPr>
              <w:t xml:space="preserve"> There are barriers in place to receive the funding, and we are restricted using funds.</w:t>
            </w:r>
          </w:p>
          <w:p w14:paraId="4DAE4F65" w14:textId="22B4511B" w:rsidR="004E1757" w:rsidRPr="00A64764" w:rsidRDefault="004E1757" w:rsidP="004E1757">
            <w:pPr>
              <w:pStyle w:val="Paragraphedeliste"/>
              <w:numPr>
                <w:ilvl w:val="0"/>
                <w:numId w:val="17"/>
              </w:numPr>
              <w:rPr>
                <w:rFonts w:ascii="Open Sans" w:hAnsi="Open Sans" w:cs="Open Sans"/>
                <w:color w:val="00B0F0"/>
                <w:sz w:val="20"/>
                <w:szCs w:val="20"/>
                <w:lang w:val="en-US"/>
              </w:rPr>
            </w:pPr>
            <w:r w:rsidRPr="00A64764">
              <w:rPr>
                <w:rFonts w:ascii="Open Sans" w:hAnsi="Open Sans" w:cs="Open Sans"/>
                <w:b/>
                <w:bCs/>
                <w:color w:val="00B0F0"/>
                <w:sz w:val="20"/>
                <w:szCs w:val="20"/>
                <w:lang w:val="en-US"/>
              </w:rPr>
              <w:lastRenderedPageBreak/>
              <w:t>Unconditional &amp; unrestricted:</w:t>
            </w:r>
            <w:r w:rsidRPr="00A64764">
              <w:rPr>
                <w:rFonts w:ascii="Open Sans" w:hAnsi="Open Sans" w:cs="Open Sans"/>
                <w:color w:val="00B0F0"/>
                <w:sz w:val="20"/>
                <w:szCs w:val="20"/>
                <w:lang w:val="en-US"/>
              </w:rPr>
              <w:t xml:space="preserve"> No restriction on the use or time frame it is spent, and there are no barriers to receive the funding (i.e. milestones are not required to be met </w:t>
            </w:r>
            <w:r w:rsidR="00B0469C" w:rsidRPr="00A64764">
              <w:rPr>
                <w:rFonts w:ascii="Open Sans" w:hAnsi="Open Sans" w:cs="Open Sans"/>
                <w:color w:val="00B0F0"/>
                <w:sz w:val="20"/>
                <w:szCs w:val="20"/>
                <w:lang w:val="en-US"/>
              </w:rPr>
              <w:t>to</w:t>
            </w:r>
            <w:r w:rsidRPr="00A64764">
              <w:rPr>
                <w:rFonts w:ascii="Open Sans" w:hAnsi="Open Sans" w:cs="Open Sans"/>
                <w:color w:val="00B0F0"/>
                <w:sz w:val="20"/>
                <w:szCs w:val="20"/>
                <w:lang w:val="en-US"/>
              </w:rPr>
              <w:t xml:space="preserve"> receive the funding)</w:t>
            </w:r>
          </w:p>
          <w:p w14:paraId="311FD4CA" w14:textId="3F7109F2" w:rsidR="00B0469C" w:rsidRPr="00A64764" w:rsidRDefault="00B0469C" w:rsidP="00B0469C">
            <w:pPr>
              <w:pStyle w:val="Paragraphedeliste"/>
              <w:numPr>
                <w:ilvl w:val="0"/>
                <w:numId w:val="17"/>
              </w:numPr>
              <w:rPr>
                <w:rFonts w:ascii="Open Sans" w:hAnsi="Open Sans" w:cs="Open Sans"/>
                <w:color w:val="00B0F0"/>
                <w:sz w:val="20"/>
                <w:szCs w:val="20"/>
                <w:lang w:val="en-US"/>
              </w:rPr>
            </w:pPr>
            <w:r w:rsidRPr="00A64764">
              <w:rPr>
                <w:rFonts w:ascii="Open Sans" w:hAnsi="Open Sans" w:cs="Open Sans"/>
                <w:b/>
                <w:bCs/>
                <w:color w:val="00B0F0"/>
                <w:sz w:val="20"/>
                <w:szCs w:val="20"/>
                <w:lang w:val="en-US"/>
              </w:rPr>
              <w:t>Conditional &amp; unrestricted:</w:t>
            </w:r>
            <w:r w:rsidRPr="00A64764">
              <w:rPr>
                <w:rFonts w:ascii="Open Sans" w:hAnsi="Open Sans" w:cs="Open Sans"/>
                <w:color w:val="00B0F0"/>
                <w:sz w:val="20"/>
                <w:szCs w:val="20"/>
                <w:lang w:val="en-US"/>
              </w:rPr>
              <w:t xml:space="preserve"> No restriction on the use or time frame it is spent, and there are no barriers to receive the funding (i.e. milestones are not required to be met to receive the funding)</w:t>
            </w:r>
          </w:p>
          <w:p w14:paraId="6E1FE8CC" w14:textId="711C4DB9" w:rsidR="004E1757" w:rsidRPr="00A64764" w:rsidRDefault="00B0469C" w:rsidP="00B0469C">
            <w:pPr>
              <w:pStyle w:val="Paragraphedeliste"/>
              <w:numPr>
                <w:ilvl w:val="0"/>
                <w:numId w:val="17"/>
              </w:numPr>
              <w:spacing w:after="160" w:line="259" w:lineRule="auto"/>
              <w:rPr>
                <w:rFonts w:ascii="Open Sans" w:hAnsi="Open Sans" w:cs="Open Sans"/>
                <w:color w:val="00B0F0"/>
                <w:sz w:val="20"/>
                <w:szCs w:val="20"/>
                <w:lang w:val="en-US"/>
              </w:rPr>
            </w:pPr>
            <w:r w:rsidRPr="00A64764">
              <w:rPr>
                <w:rFonts w:ascii="Open Sans" w:hAnsi="Open Sans" w:cs="Open Sans"/>
                <w:b/>
                <w:bCs/>
                <w:color w:val="00B0F0"/>
                <w:sz w:val="20"/>
                <w:szCs w:val="20"/>
                <w:lang w:val="en-US"/>
              </w:rPr>
              <w:t>Unconditional &amp; restricted:</w:t>
            </w:r>
            <w:r w:rsidRPr="00A64764">
              <w:rPr>
                <w:rFonts w:ascii="Open Sans" w:hAnsi="Open Sans" w:cs="Open Sans"/>
                <w:color w:val="00B0F0"/>
                <w:sz w:val="20"/>
                <w:szCs w:val="20"/>
                <w:lang w:val="en-US"/>
              </w:rPr>
              <w:t xml:space="preserve"> No restriction on the use or time frame it is spent, and there are no barriers to receive the funding (i.e. milestones are not required to be met to receive the funding)</w:t>
            </w:r>
          </w:p>
          <w:p w14:paraId="00FFC850" w14:textId="77777777" w:rsidR="00B0469C" w:rsidRPr="00A64764" w:rsidRDefault="00B0469C" w:rsidP="00B0469C">
            <w:pPr>
              <w:rPr>
                <w:rFonts w:ascii="Open Sans" w:hAnsi="Open Sans" w:cs="Open Sans"/>
                <w:color w:val="00B0F0"/>
                <w:sz w:val="20"/>
                <w:szCs w:val="20"/>
                <w:lang w:val="en-US"/>
              </w:rPr>
            </w:pPr>
            <w:r w:rsidRPr="00A64764">
              <w:rPr>
                <w:rFonts w:ascii="Open Sans" w:hAnsi="Open Sans" w:cs="Open Sans"/>
                <w:color w:val="00B0F0"/>
                <w:sz w:val="20"/>
                <w:szCs w:val="20"/>
                <w:lang w:val="en-US"/>
              </w:rPr>
              <w:t>While 1 and 2 fall easily into EGA and OFA, 3 and 4 leaves space for interpretations. That is why I propose to have the following 3 categories,</w:t>
            </w:r>
          </w:p>
          <w:p w14:paraId="3FC05BE3" w14:textId="77777777" w:rsidR="00B0469C" w:rsidRPr="00A64764" w:rsidRDefault="00B0469C" w:rsidP="00B0469C">
            <w:pPr>
              <w:pStyle w:val="Paragraphedeliste"/>
              <w:numPr>
                <w:ilvl w:val="0"/>
                <w:numId w:val="20"/>
              </w:numPr>
              <w:rPr>
                <w:rFonts w:ascii="Open Sans" w:hAnsi="Open Sans" w:cs="Open Sans"/>
                <w:b/>
                <w:bCs/>
                <w:color w:val="00B0F0"/>
                <w:sz w:val="20"/>
                <w:szCs w:val="20"/>
                <w:lang w:val="en-US"/>
              </w:rPr>
            </w:pPr>
            <w:r w:rsidRPr="00A64764">
              <w:rPr>
                <w:rFonts w:ascii="Open Sans" w:hAnsi="Open Sans" w:cs="Open Sans"/>
                <w:b/>
                <w:bCs/>
                <w:color w:val="00B0F0"/>
                <w:sz w:val="20"/>
                <w:szCs w:val="20"/>
                <w:lang w:val="en-US"/>
              </w:rPr>
              <w:t xml:space="preserve">Restricted Fund (RF), </w:t>
            </w:r>
          </w:p>
          <w:p w14:paraId="6369BC1D" w14:textId="77777777" w:rsidR="00B0469C" w:rsidRPr="00A64764" w:rsidRDefault="00B0469C" w:rsidP="00B0469C">
            <w:pPr>
              <w:pStyle w:val="Paragraphedeliste"/>
              <w:numPr>
                <w:ilvl w:val="0"/>
                <w:numId w:val="20"/>
              </w:numPr>
              <w:rPr>
                <w:rFonts w:ascii="Open Sans" w:hAnsi="Open Sans" w:cs="Open Sans"/>
                <w:b/>
                <w:bCs/>
                <w:color w:val="00B0F0"/>
                <w:sz w:val="20"/>
                <w:szCs w:val="20"/>
                <w:lang w:val="en-US"/>
              </w:rPr>
            </w:pPr>
            <w:r w:rsidRPr="00A64764">
              <w:rPr>
                <w:rFonts w:ascii="Open Sans" w:hAnsi="Open Sans" w:cs="Open Sans"/>
                <w:b/>
                <w:bCs/>
                <w:color w:val="00B0F0"/>
                <w:sz w:val="20"/>
                <w:szCs w:val="20"/>
                <w:lang w:val="en-US"/>
              </w:rPr>
              <w:t xml:space="preserve">Semi-Restricted Fund (SRF) </w:t>
            </w:r>
          </w:p>
          <w:p w14:paraId="62659A37" w14:textId="77777777" w:rsidR="00B0469C" w:rsidRPr="00A64764" w:rsidRDefault="00B0469C" w:rsidP="00B0469C">
            <w:pPr>
              <w:pStyle w:val="Paragraphedeliste"/>
              <w:numPr>
                <w:ilvl w:val="0"/>
                <w:numId w:val="20"/>
              </w:numPr>
              <w:rPr>
                <w:rFonts w:ascii="Open Sans" w:hAnsi="Open Sans" w:cs="Open Sans"/>
                <w:b/>
                <w:bCs/>
                <w:color w:val="00B0F0"/>
                <w:sz w:val="20"/>
                <w:szCs w:val="20"/>
                <w:lang w:val="en-US"/>
              </w:rPr>
            </w:pPr>
            <w:r w:rsidRPr="00A64764">
              <w:rPr>
                <w:rFonts w:ascii="Open Sans" w:hAnsi="Open Sans" w:cs="Open Sans"/>
                <w:b/>
                <w:bCs/>
                <w:color w:val="00B0F0"/>
                <w:sz w:val="20"/>
                <w:szCs w:val="20"/>
                <w:lang w:val="en-US"/>
              </w:rPr>
              <w:t xml:space="preserve">and Unrestricted Fund (UF). </w:t>
            </w:r>
          </w:p>
          <w:p w14:paraId="3E7B062B" w14:textId="31B0585B" w:rsidR="00B0469C" w:rsidRPr="00A64764" w:rsidRDefault="00B0469C" w:rsidP="00B0469C">
            <w:pPr>
              <w:rPr>
                <w:rFonts w:ascii="Open Sans" w:hAnsi="Open Sans" w:cs="Open Sans"/>
                <w:color w:val="00B0F0"/>
                <w:sz w:val="20"/>
                <w:szCs w:val="20"/>
                <w:lang w:val="en-US"/>
              </w:rPr>
            </w:pPr>
            <w:r w:rsidRPr="00A64764">
              <w:rPr>
                <w:rFonts w:ascii="Open Sans" w:hAnsi="Open Sans" w:cs="Open Sans"/>
                <w:color w:val="00B0F0"/>
                <w:sz w:val="20"/>
                <w:szCs w:val="20"/>
                <w:lang w:val="en-US"/>
              </w:rPr>
              <w:t xml:space="preserve">The equivalent terminologies in French could be, </w:t>
            </w:r>
          </w:p>
          <w:p w14:paraId="3F8B7751" w14:textId="6F3B7189" w:rsidR="00B0469C" w:rsidRPr="00A64764" w:rsidRDefault="00B0469C" w:rsidP="00B0469C">
            <w:pPr>
              <w:pStyle w:val="Paragraphedeliste"/>
              <w:numPr>
                <w:ilvl w:val="0"/>
                <w:numId w:val="19"/>
              </w:numPr>
              <w:rPr>
                <w:rFonts w:ascii="Open Sans" w:hAnsi="Open Sans" w:cs="Open Sans"/>
                <w:b/>
                <w:bCs/>
                <w:color w:val="00B0F0"/>
                <w:sz w:val="20"/>
                <w:szCs w:val="20"/>
                <w:lang w:val="fr-FR"/>
              </w:rPr>
            </w:pPr>
            <w:r w:rsidRPr="00A64764">
              <w:rPr>
                <w:rFonts w:ascii="Open Sans" w:hAnsi="Open Sans" w:cs="Open Sans"/>
                <w:b/>
                <w:bCs/>
                <w:color w:val="00B0F0"/>
                <w:sz w:val="20"/>
                <w:szCs w:val="20"/>
                <w:lang w:val="fr-FR"/>
              </w:rPr>
              <w:t>Fonds Dirigés (FD)</w:t>
            </w:r>
          </w:p>
          <w:p w14:paraId="75D97957" w14:textId="77777777" w:rsidR="00B0469C" w:rsidRPr="00A64764" w:rsidRDefault="00B0469C" w:rsidP="00B0469C">
            <w:pPr>
              <w:pStyle w:val="Paragraphedeliste"/>
              <w:numPr>
                <w:ilvl w:val="0"/>
                <w:numId w:val="19"/>
              </w:numPr>
              <w:rPr>
                <w:rFonts w:ascii="Open Sans" w:hAnsi="Open Sans" w:cs="Open Sans"/>
                <w:b/>
                <w:bCs/>
                <w:color w:val="00B0F0"/>
                <w:sz w:val="20"/>
                <w:szCs w:val="20"/>
                <w:lang w:val="fr-FR"/>
              </w:rPr>
            </w:pPr>
            <w:r w:rsidRPr="00A64764">
              <w:rPr>
                <w:rFonts w:ascii="Open Sans" w:hAnsi="Open Sans" w:cs="Open Sans"/>
                <w:b/>
                <w:bCs/>
                <w:color w:val="00B0F0"/>
                <w:sz w:val="20"/>
                <w:szCs w:val="20"/>
                <w:lang w:val="fr-FR"/>
              </w:rPr>
              <w:t>Fonds Semi-Dirigés (FSD)</w:t>
            </w:r>
          </w:p>
          <w:p w14:paraId="1501A078" w14:textId="10423C06" w:rsidR="00B0469C" w:rsidRPr="00B0469C" w:rsidRDefault="00B0469C" w:rsidP="00B0469C">
            <w:pPr>
              <w:pStyle w:val="Paragraphedeliste"/>
              <w:numPr>
                <w:ilvl w:val="0"/>
                <w:numId w:val="19"/>
              </w:numPr>
              <w:rPr>
                <w:rFonts w:ascii="Open Sans" w:hAnsi="Open Sans" w:cs="Open Sans"/>
                <w:sz w:val="20"/>
                <w:szCs w:val="20"/>
                <w:lang w:val="fr-FR"/>
              </w:rPr>
            </w:pPr>
            <w:r w:rsidRPr="00A64764">
              <w:rPr>
                <w:rFonts w:ascii="Open Sans" w:hAnsi="Open Sans" w:cs="Open Sans"/>
                <w:b/>
                <w:bCs/>
                <w:color w:val="00B0F0"/>
                <w:sz w:val="20"/>
                <w:szCs w:val="20"/>
                <w:lang w:val="fr-FR"/>
              </w:rPr>
              <w:t>Fonds Non Dirigés (FND)</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Do you agree with the structure of Section 23, with Part I focused on grants and donations, Part II focused on contracts with customers and a preface that brings together the key principles and </w:t>
            </w:r>
            <w:r>
              <w:rPr>
                <w:rFonts w:ascii="Open Sans" w:hAnsi="Open Sans" w:cs="Open Sans"/>
                <w:sz w:val="20"/>
                <w:szCs w:val="20"/>
              </w:rPr>
              <w:lastRenderedPageBreak/>
              <w:t>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lastRenderedPageBreak/>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562B4825" w:rsidR="0054631C" w:rsidRPr="00EB6705" w:rsidRDefault="00001E80" w:rsidP="00FE20EA">
            <w:pPr>
              <w:rPr>
                <w:rFonts w:ascii="Open Sans" w:hAnsi="Open Sans" w:cs="Open Sans"/>
                <w:b/>
                <w:bCs/>
                <w:sz w:val="20"/>
                <w:szCs w:val="20"/>
                <w:lang w:val="en-US"/>
              </w:rPr>
            </w:pPr>
            <w:r w:rsidRPr="00A64764">
              <w:rPr>
                <w:rFonts w:ascii="Open Sans" w:hAnsi="Open Sans" w:cs="Open Sans"/>
                <w:b/>
                <w:bCs/>
                <w:color w:val="00B0F0"/>
                <w:sz w:val="20"/>
                <w:szCs w:val="20"/>
                <w:lang w:val="en-US"/>
              </w:rPr>
              <w:t xml:space="preserve">I agree. </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33CE9AE3" w:rsidR="00FE20EA" w:rsidRPr="00EB6705" w:rsidRDefault="00E664EB" w:rsidP="00FE20EA">
            <w:pPr>
              <w:rPr>
                <w:rFonts w:ascii="Open Sans" w:hAnsi="Open Sans" w:cs="Open Sans"/>
                <w:b/>
                <w:bCs/>
                <w:sz w:val="20"/>
                <w:szCs w:val="20"/>
                <w:lang w:val="en-US"/>
              </w:rPr>
            </w:pPr>
            <w:r w:rsidRPr="00A64764">
              <w:rPr>
                <w:rFonts w:ascii="Open Sans" w:hAnsi="Open Sans" w:cs="Open Sans"/>
                <w:b/>
                <w:bCs/>
                <w:color w:val="00B0F0"/>
                <w:sz w:val="20"/>
                <w:szCs w:val="20"/>
                <w:lang w:val="en-US"/>
              </w:rPr>
              <w:t>I 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1818B6C2" w:rsidR="00EF069E" w:rsidRPr="00EB6705" w:rsidRDefault="00E664EB" w:rsidP="00FE20EA">
            <w:pPr>
              <w:rPr>
                <w:rFonts w:ascii="Open Sans" w:hAnsi="Open Sans" w:cs="Open Sans"/>
                <w:b/>
                <w:bCs/>
                <w:sz w:val="20"/>
                <w:szCs w:val="20"/>
                <w:lang w:val="en-US"/>
              </w:rPr>
            </w:pPr>
            <w:r w:rsidRPr="00A64764">
              <w:rPr>
                <w:rFonts w:ascii="Open Sans" w:hAnsi="Open Sans" w:cs="Open Sans"/>
                <w:b/>
                <w:bCs/>
                <w:color w:val="00B0F0"/>
                <w:sz w:val="20"/>
                <w:szCs w:val="20"/>
                <w:lang w:val="en-US"/>
              </w:rPr>
              <w:t>I 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w:t>
            </w:r>
            <w:proofErr w:type="gramStart"/>
            <w:r w:rsidRPr="00455BD0">
              <w:rPr>
                <w:rFonts w:ascii="Open Sans" w:hAnsi="Open Sans" w:cs="Open Sans"/>
                <w:sz w:val="20"/>
                <w:szCs w:val="20"/>
              </w:rPr>
              <w:t>used</w:t>
            </w:r>
            <w:proofErr w:type="gramEnd"/>
            <w:r w:rsidRPr="00455BD0">
              <w:rPr>
                <w:rFonts w:ascii="Open Sans" w:hAnsi="Open Sans" w:cs="Open Sans"/>
                <w:sz w:val="20"/>
                <w:szCs w:val="20"/>
              </w:rPr>
              <w:t xml:space="preserve">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523F7F71" w:rsidR="00B62A32" w:rsidRPr="00EB6705" w:rsidRDefault="00A64764" w:rsidP="00B62A32">
            <w:pPr>
              <w:rPr>
                <w:rFonts w:ascii="Open Sans" w:hAnsi="Open Sans" w:cs="Open Sans"/>
                <w:b/>
                <w:bCs/>
                <w:sz w:val="20"/>
                <w:szCs w:val="20"/>
                <w:lang w:val="en-US"/>
              </w:rPr>
            </w:pPr>
            <w:r w:rsidRPr="00A64764">
              <w:rPr>
                <w:rFonts w:ascii="Open Sans" w:hAnsi="Open Sans" w:cs="Open Sans"/>
                <w:b/>
                <w:bCs/>
                <w:color w:val="00B0F0"/>
                <w:sz w:val="20"/>
                <w:szCs w:val="20"/>
                <w:lang w:val="en-US"/>
              </w:rPr>
              <w:t>I 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0727DE1D" w:rsidR="00B62A32" w:rsidRPr="00EB6705" w:rsidRDefault="00E664EB" w:rsidP="00B62A32">
            <w:pPr>
              <w:rPr>
                <w:rFonts w:ascii="Open Sans" w:hAnsi="Open Sans" w:cs="Open Sans"/>
                <w:b/>
                <w:bCs/>
                <w:sz w:val="20"/>
                <w:szCs w:val="20"/>
                <w:lang w:val="en-US"/>
              </w:rPr>
            </w:pPr>
            <w:r w:rsidRPr="00A64764">
              <w:rPr>
                <w:rFonts w:ascii="Open Sans" w:hAnsi="Open Sans" w:cs="Open Sans"/>
                <w:b/>
                <w:bCs/>
                <w:color w:val="00B0F0"/>
                <w:sz w:val="20"/>
                <w:szCs w:val="20"/>
                <w:lang w:val="en-US"/>
              </w:rPr>
              <w:t>I 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5B657C89" w:rsidR="00B62A32" w:rsidRPr="00EB6705" w:rsidRDefault="00EE7E99" w:rsidP="00B62A32">
            <w:pPr>
              <w:rPr>
                <w:rFonts w:ascii="Open Sans" w:hAnsi="Open Sans" w:cs="Open Sans"/>
                <w:b/>
                <w:bCs/>
                <w:sz w:val="20"/>
                <w:szCs w:val="20"/>
                <w:lang w:val="en-US"/>
              </w:rPr>
            </w:pPr>
            <w:r w:rsidRPr="00442DB1">
              <w:rPr>
                <w:rFonts w:ascii="Open Sans" w:hAnsi="Open Sans" w:cs="Open Sans"/>
                <w:b/>
                <w:bCs/>
                <w:color w:val="00B0F0"/>
                <w:sz w:val="20"/>
                <w:szCs w:val="20"/>
                <w:lang w:val="en-US"/>
              </w:rPr>
              <w:t xml:space="preserve">I disagree. </w:t>
            </w:r>
            <w:r w:rsidRPr="00EE7E99">
              <w:rPr>
                <w:rFonts w:ascii="Open Sans" w:hAnsi="Open Sans" w:cs="Open Sans"/>
                <w:color w:val="00B0F0"/>
                <w:sz w:val="20"/>
                <w:szCs w:val="20"/>
                <w:lang w:val="en-US"/>
              </w:rPr>
              <w:t>In practical, the value of Gifts in kind (GIK) is provided by the GIK provider and this is normally mentioned on the GIK grant convention during the reception on the waybills. This allows easy reconciliations between GIK provider and NPO receiver.</w:t>
            </w:r>
            <w:r>
              <w:rPr>
                <w:rFonts w:ascii="Open Sans" w:hAnsi="Open Sans" w:cs="Open Sans"/>
                <w:b/>
                <w:bCs/>
                <w:color w:val="00B0F0"/>
                <w:sz w:val="20"/>
                <w:szCs w:val="20"/>
                <w:lang w:val="en-US"/>
              </w:rPr>
              <w:t xml:space="preserve"> </w:t>
            </w:r>
            <w:r w:rsidRPr="00343D43">
              <w:rPr>
                <w:rFonts w:ascii="Open Sans" w:hAnsi="Open Sans" w:cs="Open Sans"/>
                <w:color w:val="00B0F0"/>
                <w:sz w:val="20"/>
                <w:szCs w:val="20"/>
                <w:lang w:val="en-US"/>
              </w:rPr>
              <w:t xml:space="preserve">The fair value measurement of GIK may be consider as an exception where the GIK provider does not </w:t>
            </w:r>
            <w:r w:rsidR="00343D43" w:rsidRPr="00343D43">
              <w:rPr>
                <w:rFonts w:ascii="Open Sans" w:hAnsi="Open Sans" w:cs="Open Sans"/>
                <w:color w:val="00B0F0"/>
                <w:sz w:val="20"/>
                <w:szCs w:val="20"/>
                <w:lang w:val="en-US"/>
              </w:rPr>
              <w:t>communicate the value of its gifts.</w:t>
            </w:r>
            <w:r w:rsidR="00343D43">
              <w:rPr>
                <w:rFonts w:ascii="Open Sans" w:hAnsi="Open Sans" w:cs="Open Sans"/>
                <w:b/>
                <w:bCs/>
                <w:color w:val="00B0F0"/>
                <w:sz w:val="20"/>
                <w:szCs w:val="20"/>
                <w:lang w:val="en-US"/>
              </w:rPr>
              <w:t xml:space="preserve"> </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0F0525B1" w:rsidR="00B62A32" w:rsidRPr="00442DB1" w:rsidRDefault="00442DB1" w:rsidP="00B62A32">
            <w:pPr>
              <w:rPr>
                <w:rFonts w:ascii="Open Sans" w:hAnsi="Open Sans" w:cs="Open Sans"/>
                <w:b/>
                <w:bCs/>
                <w:sz w:val="20"/>
                <w:szCs w:val="20"/>
                <w:lang w:val="en-US"/>
              </w:rPr>
            </w:pPr>
            <w:r w:rsidRPr="00442DB1">
              <w:rPr>
                <w:rFonts w:ascii="Open Sans" w:hAnsi="Open Sans" w:cs="Open Sans"/>
                <w:b/>
                <w:bCs/>
                <w:color w:val="00B0F0"/>
                <w:sz w:val="20"/>
                <w:szCs w:val="20"/>
                <w:lang w:val="en-US"/>
              </w:rPr>
              <w:t xml:space="preserve">I agree. </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 xml:space="preserve">If not, what would you </w:t>
            </w:r>
            <w:r w:rsidRPr="00455BD0">
              <w:rPr>
                <w:rFonts w:ascii="Open Sans" w:hAnsi="Open Sans" w:cs="Open Sans"/>
                <w:sz w:val="20"/>
                <w:szCs w:val="20"/>
              </w:rPr>
              <w:lastRenderedPageBreak/>
              <w:t>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lastRenderedPageBreak/>
              <w:t>G23.61</w:t>
            </w:r>
            <w:r>
              <w:rPr>
                <w:rFonts w:ascii="Open Sans" w:hAnsi="Open Sans" w:cs="Open Sans"/>
                <w:sz w:val="20"/>
                <w:szCs w:val="20"/>
              </w:rPr>
              <w:t>-G23.70</w:t>
            </w:r>
          </w:p>
        </w:tc>
        <w:tc>
          <w:tcPr>
            <w:tcW w:w="8282" w:type="dxa"/>
          </w:tcPr>
          <w:p w14:paraId="174EC5AE" w14:textId="50949C02" w:rsidR="00B62A32" w:rsidRPr="00EB6705" w:rsidRDefault="00442DB1" w:rsidP="00B62A32">
            <w:pPr>
              <w:rPr>
                <w:rFonts w:ascii="Open Sans" w:hAnsi="Open Sans" w:cs="Open Sans"/>
                <w:b/>
                <w:bCs/>
                <w:sz w:val="20"/>
                <w:szCs w:val="20"/>
                <w:lang w:val="en-US"/>
              </w:rPr>
            </w:pPr>
            <w:r w:rsidRPr="00442DB1">
              <w:rPr>
                <w:rFonts w:ascii="Open Sans" w:hAnsi="Open Sans" w:cs="Open Sans"/>
                <w:b/>
                <w:bCs/>
                <w:color w:val="00B0F0"/>
                <w:sz w:val="20"/>
                <w:szCs w:val="20"/>
                <w:lang w:val="en-US"/>
              </w:rPr>
              <w:t>I agree.</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569B10DB" w:rsidR="00B62A32" w:rsidRPr="00EB6705" w:rsidRDefault="00442DB1" w:rsidP="00B62A32">
            <w:pPr>
              <w:rPr>
                <w:rFonts w:ascii="Open Sans" w:hAnsi="Open Sans" w:cs="Open Sans"/>
                <w:b/>
                <w:bCs/>
                <w:sz w:val="20"/>
                <w:szCs w:val="20"/>
                <w:lang w:val="en-US"/>
              </w:rPr>
            </w:pPr>
            <w:r w:rsidRPr="00442DB1">
              <w:rPr>
                <w:rFonts w:ascii="Open Sans" w:hAnsi="Open Sans" w:cs="Open Sans"/>
                <w:b/>
                <w:bCs/>
                <w:color w:val="00B0F0"/>
                <w:sz w:val="20"/>
                <w:szCs w:val="20"/>
                <w:lang w:val="en-US"/>
              </w:rPr>
              <w:t>I agree.</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6E3EF9E8" w:rsidR="00B62A32" w:rsidRPr="00EB6705" w:rsidRDefault="00442DB1" w:rsidP="00B62A32">
            <w:pPr>
              <w:rPr>
                <w:rFonts w:ascii="Open Sans" w:hAnsi="Open Sans" w:cs="Open Sans"/>
                <w:b/>
                <w:bCs/>
                <w:sz w:val="20"/>
                <w:szCs w:val="20"/>
                <w:lang w:val="en-US"/>
              </w:rPr>
            </w:pPr>
            <w:r w:rsidRPr="00442DB1">
              <w:rPr>
                <w:rFonts w:ascii="Open Sans" w:hAnsi="Open Sans" w:cs="Open Sans"/>
                <w:b/>
                <w:bCs/>
                <w:color w:val="00B0F0"/>
                <w:sz w:val="20"/>
                <w:szCs w:val="20"/>
                <w:lang w:val="en-US"/>
              </w:rPr>
              <w:t xml:space="preserve">No comment. </w:t>
            </w:r>
          </w:p>
        </w:tc>
      </w:tr>
    </w:tbl>
    <w:p w14:paraId="16A05D7F" w14:textId="0FE2CD24"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24298197"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 xml:space="preserve">Guidance covers the recognition, </w:t>
            </w:r>
            <w:r w:rsidR="008E1AE0" w:rsidRPr="002C650A">
              <w:rPr>
                <w:rFonts w:ascii="Open Sans" w:hAnsi="Open Sans" w:cs="Open Sans"/>
                <w:color w:val="000000" w:themeColor="text1"/>
                <w:sz w:val="20"/>
                <w:szCs w:val="20"/>
              </w:rPr>
              <w:t>measurement,</w:t>
            </w:r>
            <w:r w:rsidRPr="002C650A">
              <w:rPr>
                <w:rFonts w:ascii="Open Sans" w:hAnsi="Open Sans" w:cs="Open Sans"/>
                <w:color w:val="000000" w:themeColor="text1"/>
                <w:sz w:val="20"/>
                <w:szCs w:val="20"/>
              </w:rPr>
              <w:t xml:space="preserve">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Appelnotedebasdep"/>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291E7CD2" w:rsidR="00EE70DF" w:rsidRPr="00EB6705" w:rsidRDefault="00570322" w:rsidP="00EE70DF">
            <w:pPr>
              <w:rPr>
                <w:rFonts w:ascii="Open Sans" w:hAnsi="Open Sans" w:cs="Open Sans"/>
                <w:b/>
                <w:bCs/>
                <w:sz w:val="20"/>
                <w:szCs w:val="20"/>
                <w:lang w:val="en-US"/>
              </w:rPr>
            </w:pPr>
            <w:r w:rsidRPr="00570322">
              <w:rPr>
                <w:rFonts w:ascii="Open Sans" w:hAnsi="Open Sans" w:cs="Open Sans"/>
                <w:b/>
                <w:bCs/>
                <w:color w:val="00B0F0"/>
                <w:sz w:val="20"/>
                <w:szCs w:val="20"/>
                <w:lang w:val="en-US"/>
              </w:rPr>
              <w:t>Refer to comment on section 23</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1BD25BDC" w:rsidR="00EE70DF" w:rsidRPr="00EB6705" w:rsidRDefault="006E43E3" w:rsidP="00EE70DF">
            <w:pPr>
              <w:rPr>
                <w:rFonts w:ascii="Open Sans" w:hAnsi="Open Sans" w:cs="Open Sans"/>
                <w:b/>
                <w:bCs/>
                <w:sz w:val="20"/>
                <w:szCs w:val="20"/>
                <w:lang w:val="en-US"/>
              </w:rPr>
            </w:pPr>
            <w:r w:rsidRPr="00570322">
              <w:rPr>
                <w:rFonts w:ascii="Open Sans" w:hAnsi="Open Sans" w:cs="Open Sans"/>
                <w:b/>
                <w:bCs/>
                <w:color w:val="00B0F0"/>
                <w:sz w:val="20"/>
                <w:szCs w:val="20"/>
                <w:lang w:val="en-US"/>
              </w:rPr>
              <w:t>Refer to comment on section 23</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19A3440D" w:rsidR="00EE70DF" w:rsidRPr="006E43E3" w:rsidRDefault="006E43E3" w:rsidP="00EE70DF">
            <w:pPr>
              <w:rPr>
                <w:rFonts w:ascii="Open Sans" w:hAnsi="Open Sans" w:cs="Open Sans"/>
                <w:b/>
                <w:bCs/>
                <w:color w:val="00B0F0"/>
                <w:sz w:val="20"/>
                <w:szCs w:val="20"/>
                <w:lang w:val="en-US"/>
              </w:rPr>
            </w:pPr>
            <w:r w:rsidRPr="006E43E3">
              <w:rPr>
                <w:rFonts w:ascii="Open Sans" w:hAnsi="Open Sans" w:cs="Open Sans"/>
                <w:b/>
                <w:bCs/>
                <w:color w:val="00B0F0"/>
                <w:sz w:val="20"/>
                <w:szCs w:val="20"/>
                <w:lang w:val="en-US"/>
              </w:rPr>
              <w:t xml:space="preserve">I disagree </w:t>
            </w:r>
            <w:r w:rsidRPr="006E43E3">
              <w:rPr>
                <w:rFonts w:ascii="Open Sans" w:hAnsi="Open Sans" w:cs="Open Sans"/>
                <w:color w:val="00B0F0"/>
                <w:sz w:val="20"/>
                <w:szCs w:val="20"/>
                <w:lang w:val="en-US"/>
              </w:rPr>
              <w:t>especially in the context of Africa where the regulatory bodies do not have most of the time all the coercive means to get apply obligations.</w:t>
            </w:r>
            <w:r w:rsidRPr="006E43E3">
              <w:rPr>
                <w:rFonts w:ascii="Open Sans" w:hAnsi="Open Sans" w:cs="Open Sans"/>
                <w:b/>
                <w:bCs/>
                <w:color w:val="00B0F0"/>
                <w:sz w:val="20"/>
                <w:szCs w:val="20"/>
                <w:lang w:val="en-US"/>
              </w:rPr>
              <w:t xml:space="preserve"> </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4D99ABD8" w:rsidR="00EE70DF" w:rsidRPr="002F40E9" w:rsidRDefault="002F40E9" w:rsidP="00EE70DF">
            <w:pPr>
              <w:rPr>
                <w:rFonts w:ascii="Open Sans" w:hAnsi="Open Sans" w:cs="Open Sans"/>
                <w:b/>
                <w:bCs/>
                <w:color w:val="00B0F0"/>
                <w:sz w:val="20"/>
                <w:szCs w:val="20"/>
                <w:lang w:val="en-US"/>
              </w:rPr>
            </w:pPr>
            <w:r w:rsidRPr="002F40E9">
              <w:rPr>
                <w:rFonts w:ascii="Open Sans" w:hAnsi="Open Sans" w:cs="Open Sans"/>
                <w:b/>
                <w:bCs/>
                <w:color w:val="00B0F0"/>
                <w:sz w:val="20"/>
                <w:szCs w:val="20"/>
                <w:lang w:val="en-US"/>
              </w:rPr>
              <w:t xml:space="preserve">Fairly agree. </w:t>
            </w:r>
            <w:r>
              <w:rPr>
                <w:rFonts w:ascii="Open Sans" w:hAnsi="Open Sans" w:cs="Open Sans"/>
                <w:color w:val="00B0F0"/>
                <w:sz w:val="20"/>
                <w:szCs w:val="20"/>
                <w:lang w:val="en-US"/>
              </w:rPr>
              <w:t xml:space="preserve">It is common in the INGO sector that </w:t>
            </w:r>
            <w:r w:rsidRPr="002F40E9">
              <w:rPr>
                <w:rFonts w:ascii="Open Sans" w:hAnsi="Open Sans" w:cs="Open Sans"/>
                <w:color w:val="00B0F0"/>
                <w:sz w:val="20"/>
                <w:szCs w:val="20"/>
                <w:lang w:val="en-US"/>
              </w:rPr>
              <w:t>the funds provided by the grant provider is considered as an advance until the expenses are reported by the grant rec</w:t>
            </w:r>
            <w:r>
              <w:rPr>
                <w:rFonts w:ascii="Open Sans" w:hAnsi="Open Sans" w:cs="Open Sans"/>
                <w:color w:val="00B0F0"/>
                <w:sz w:val="20"/>
                <w:szCs w:val="20"/>
                <w:lang w:val="en-US"/>
              </w:rPr>
              <w:t>ipient (especially between INGOs and local NGOs relationship)</w:t>
            </w:r>
            <w:r w:rsidRPr="002F40E9">
              <w:rPr>
                <w:rFonts w:ascii="Open Sans" w:hAnsi="Open Sans" w:cs="Open Sans"/>
                <w:color w:val="00B0F0"/>
                <w:sz w:val="20"/>
                <w:szCs w:val="20"/>
                <w:lang w:val="en-US"/>
              </w:rPr>
              <w:t>. And in most the time, the expenses reported are not perfectly equal to the amount transferred and the grant rec</w:t>
            </w:r>
            <w:r>
              <w:rPr>
                <w:rFonts w:ascii="Open Sans" w:hAnsi="Open Sans" w:cs="Open Sans"/>
                <w:color w:val="00B0F0"/>
                <w:sz w:val="20"/>
                <w:szCs w:val="20"/>
                <w:lang w:val="en-US"/>
              </w:rPr>
              <w:t>ipient</w:t>
            </w:r>
            <w:r w:rsidRPr="002F40E9">
              <w:rPr>
                <w:rFonts w:ascii="Open Sans" w:hAnsi="Open Sans" w:cs="Open Sans"/>
                <w:color w:val="00B0F0"/>
                <w:sz w:val="20"/>
                <w:szCs w:val="20"/>
                <w:lang w:val="en-US"/>
              </w:rPr>
              <w:t xml:space="preserve"> may need to refund the balance to the grant provider. </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145ED2F5" w:rsidR="00EE70DF" w:rsidRPr="00EB6705" w:rsidRDefault="002F40E9" w:rsidP="00EE70DF">
            <w:pPr>
              <w:rPr>
                <w:rFonts w:ascii="Open Sans" w:hAnsi="Open Sans" w:cs="Open Sans"/>
                <w:b/>
                <w:bCs/>
                <w:sz w:val="20"/>
                <w:szCs w:val="20"/>
                <w:lang w:val="en-US"/>
              </w:rPr>
            </w:pPr>
            <w:r w:rsidRPr="002F40E9">
              <w:rPr>
                <w:rFonts w:ascii="Open Sans" w:hAnsi="Open Sans" w:cs="Open Sans"/>
                <w:b/>
                <w:bCs/>
                <w:color w:val="00B0F0"/>
                <w:sz w:val="20"/>
                <w:szCs w:val="20"/>
                <w:lang w:val="en-US"/>
              </w:rPr>
              <w:t xml:space="preserve">Same comment as above. </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the proposals for disclosure of grant expenses, which include a sensitive information exemption, provide an </w:t>
            </w:r>
            <w:r>
              <w:rPr>
                <w:rFonts w:ascii="Open Sans" w:hAnsi="Open Sans" w:cs="Open Sans"/>
                <w:sz w:val="20"/>
                <w:szCs w:val="20"/>
              </w:rPr>
              <w:lastRenderedPageBreak/>
              <w:t>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lastRenderedPageBreak/>
              <w:t>G24.32-G24.41</w:t>
            </w:r>
          </w:p>
        </w:tc>
        <w:tc>
          <w:tcPr>
            <w:tcW w:w="8282" w:type="dxa"/>
          </w:tcPr>
          <w:p w14:paraId="6BB4556A" w14:textId="369C1FDD" w:rsidR="00EE70DF" w:rsidRPr="00EB6705" w:rsidRDefault="002F40E9" w:rsidP="00EE70DF">
            <w:pPr>
              <w:rPr>
                <w:rFonts w:ascii="Open Sans" w:hAnsi="Open Sans" w:cs="Open Sans"/>
                <w:b/>
                <w:bCs/>
                <w:sz w:val="20"/>
                <w:szCs w:val="20"/>
                <w:lang w:val="en-US"/>
              </w:rPr>
            </w:pPr>
            <w:r w:rsidRPr="002F40E9">
              <w:rPr>
                <w:rFonts w:ascii="Open Sans" w:hAnsi="Open Sans" w:cs="Open Sans"/>
                <w:b/>
                <w:bCs/>
                <w:color w:val="00B0F0"/>
                <w:sz w:val="20"/>
                <w:szCs w:val="20"/>
                <w:lang w:val="en-US"/>
              </w:rPr>
              <w:t xml:space="preserve">Agree. </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Paragraphedeliste"/>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7C8E44E0" w:rsidR="00EE70DF" w:rsidRPr="00EB6705" w:rsidRDefault="00023F51" w:rsidP="00EE70DF">
            <w:pPr>
              <w:rPr>
                <w:rFonts w:ascii="Open Sans" w:hAnsi="Open Sans" w:cs="Open Sans"/>
                <w:b/>
                <w:bCs/>
                <w:sz w:val="20"/>
                <w:szCs w:val="20"/>
                <w:lang w:val="en-US"/>
              </w:rPr>
            </w:pPr>
            <w:r w:rsidRPr="00023F51">
              <w:rPr>
                <w:rFonts w:ascii="Open Sans" w:hAnsi="Open Sans" w:cs="Open Sans"/>
                <w:b/>
                <w:bCs/>
                <w:color w:val="00B0F0"/>
                <w:sz w:val="20"/>
                <w:szCs w:val="20"/>
                <w:lang w:val="en-US"/>
              </w:rPr>
              <w:t xml:space="preserve">Agree. </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Paragraphedeliste"/>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Paragraphedeliste"/>
              <w:ind w:left="0"/>
              <w:rPr>
                <w:rFonts w:ascii="Open Sans" w:hAnsi="Open Sans" w:cs="Open Sans"/>
                <w:sz w:val="20"/>
                <w:szCs w:val="20"/>
              </w:rPr>
            </w:pPr>
          </w:p>
          <w:p w14:paraId="321A0312" w14:textId="77777777" w:rsidR="00EE70DF" w:rsidRDefault="00EE70DF" w:rsidP="00EE70DF">
            <w:pPr>
              <w:pStyle w:val="Paragraphedeliste"/>
              <w:ind w:left="0"/>
              <w:rPr>
                <w:rFonts w:ascii="Open Sans" w:hAnsi="Open Sans" w:cs="Open Sans"/>
                <w:sz w:val="20"/>
                <w:szCs w:val="20"/>
              </w:rPr>
            </w:pPr>
          </w:p>
          <w:p w14:paraId="2AF49272" w14:textId="77777777" w:rsidR="00EE70DF" w:rsidRDefault="00EE70DF" w:rsidP="00EE70DF">
            <w:pPr>
              <w:pStyle w:val="Paragraphedeliste"/>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377C3854" w:rsidR="00EE70DF" w:rsidRPr="00023F51" w:rsidRDefault="00023F51" w:rsidP="00EE70DF">
            <w:pPr>
              <w:rPr>
                <w:rFonts w:ascii="Open Sans" w:hAnsi="Open Sans" w:cs="Open Sans"/>
                <w:sz w:val="20"/>
                <w:szCs w:val="20"/>
                <w:lang w:val="en-US"/>
              </w:rPr>
            </w:pPr>
            <w:r w:rsidRPr="00023F51">
              <w:rPr>
                <w:rFonts w:ascii="Open Sans" w:hAnsi="Open Sans" w:cs="Open Sans"/>
                <w:color w:val="00B0F0"/>
                <w:sz w:val="20"/>
                <w:szCs w:val="20"/>
                <w:lang w:val="en-US"/>
              </w:rPr>
              <w:t xml:space="preserve">No additional comment. </w:t>
            </w:r>
          </w:p>
        </w:tc>
      </w:tr>
    </w:tbl>
    <w:p w14:paraId="62CFC555" w14:textId="0AE48D70"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 xml:space="preserve">Borrowing </w:t>
            </w:r>
            <w:proofErr w:type="gramStart"/>
            <w:r>
              <w:rPr>
                <w:rFonts w:ascii="Open Sans" w:hAnsi="Open Sans" w:cs="Open Sans"/>
                <w:b/>
                <w:bCs/>
                <w:sz w:val="20"/>
                <w:szCs w:val="20"/>
                <w:lang w:val="en-US"/>
              </w:rPr>
              <w:t>costs</w:t>
            </w:r>
            <w:proofErr w:type="gramEnd"/>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14C91A56" w:rsidR="007312A9" w:rsidRPr="00EB6705" w:rsidRDefault="00023F51" w:rsidP="007312A9">
            <w:pPr>
              <w:rPr>
                <w:rFonts w:ascii="Open Sans" w:hAnsi="Open Sans" w:cs="Open Sans"/>
                <w:b/>
                <w:bCs/>
                <w:sz w:val="20"/>
                <w:szCs w:val="20"/>
                <w:lang w:val="en-US"/>
              </w:rPr>
            </w:pPr>
            <w:r w:rsidRPr="00023F51">
              <w:rPr>
                <w:rFonts w:ascii="Open Sans" w:hAnsi="Open Sans" w:cs="Open Sans"/>
                <w:b/>
                <w:bCs/>
                <w:color w:val="00B0F0"/>
                <w:sz w:val="20"/>
                <w:szCs w:val="20"/>
                <w:lang w:val="en-US"/>
              </w:rPr>
              <w:t xml:space="preserve">Agree. </w:t>
            </w:r>
          </w:p>
        </w:tc>
      </w:tr>
    </w:tbl>
    <w:p w14:paraId="2237F06C" w14:textId="22B9F13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330AEB">
              <w:rPr>
                <w:rFonts w:ascii="Open Sans" w:hAnsi="Open Sans" w:cs="Open Sans"/>
                <w:b/>
                <w:bCs/>
                <w:sz w:val="20"/>
                <w:szCs w:val="20"/>
                <w:lang w:val="en-US"/>
              </w:rPr>
              <w:t>Question 7: 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2E6A3769" w:rsidR="00563EEE" w:rsidRPr="00EB6705" w:rsidRDefault="00330AEB" w:rsidP="00563EEE">
            <w:pPr>
              <w:rPr>
                <w:rFonts w:ascii="Open Sans" w:hAnsi="Open Sans" w:cs="Open Sans"/>
                <w:b/>
                <w:bCs/>
                <w:sz w:val="20"/>
                <w:szCs w:val="20"/>
                <w:lang w:val="en-US"/>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bl>
    <w:p w14:paraId="410BCA06" w14:textId="7D12AD5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lastRenderedPageBreak/>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6D6F02F" w:rsidR="00240FA8" w:rsidRPr="00EB6705" w:rsidRDefault="00C65726" w:rsidP="00240FA8">
            <w:pPr>
              <w:rPr>
                <w:rFonts w:ascii="Open Sans" w:hAnsi="Open Sans" w:cs="Open Sans"/>
                <w:b/>
                <w:bCs/>
                <w:sz w:val="20"/>
                <w:szCs w:val="20"/>
                <w:lang w:val="en-US"/>
              </w:rPr>
            </w:pPr>
            <w:r w:rsidRPr="00C65726">
              <w:rPr>
                <w:rFonts w:ascii="Open Sans" w:hAnsi="Open Sans" w:cs="Open Sans"/>
                <w:b/>
                <w:bCs/>
                <w:color w:val="00B0F0"/>
                <w:sz w:val="20"/>
                <w:szCs w:val="20"/>
                <w:lang w:val="en-US"/>
              </w:rPr>
              <w:t xml:space="preserve">I agree. </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EFEF61D" w:rsidR="00240FA8" w:rsidRPr="00EB6705" w:rsidRDefault="00C65726" w:rsidP="00240FA8">
            <w:pPr>
              <w:rPr>
                <w:rFonts w:ascii="Open Sans" w:hAnsi="Open Sans" w:cs="Open Sans"/>
                <w:b/>
                <w:bCs/>
                <w:sz w:val="20"/>
                <w:szCs w:val="20"/>
                <w:lang w:val="en-US"/>
              </w:rPr>
            </w:pPr>
            <w:r w:rsidRPr="00C65726">
              <w:rPr>
                <w:rFonts w:ascii="Open Sans" w:hAnsi="Open Sans" w:cs="Open Sans"/>
                <w:b/>
                <w:bCs/>
                <w:color w:val="00B0F0"/>
                <w:sz w:val="20"/>
                <w:szCs w:val="20"/>
                <w:lang w:val="en-US"/>
              </w:rPr>
              <w:t xml:space="preserve">I agree. </w:t>
            </w:r>
          </w:p>
        </w:tc>
      </w:tr>
    </w:tbl>
    <w:p w14:paraId="5EEDAAA5" w14:textId="5091EB61"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7777777" w:rsidR="0083399D" w:rsidRPr="00EB6705" w:rsidRDefault="0083399D" w:rsidP="0083399D">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w:t>
            </w:r>
            <w:proofErr w:type="gramStart"/>
            <w:r w:rsidRPr="006E6450">
              <w:rPr>
                <w:rFonts w:ascii="Open Sans" w:hAnsi="Open Sans" w:cs="Open Sans"/>
                <w:sz w:val="20"/>
                <w:szCs w:val="20"/>
              </w:rPr>
              <w:t>as a consequence of</w:t>
            </w:r>
            <w:proofErr w:type="gramEnd"/>
            <w:r w:rsidRPr="006E6450">
              <w:rPr>
                <w:rFonts w:ascii="Open Sans" w:hAnsi="Open Sans" w:cs="Open Sans"/>
                <w:sz w:val="20"/>
                <w:szCs w:val="20"/>
              </w:rPr>
              <w:t xml:space="preserve">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3F7039F7" w:rsidR="001A2764" w:rsidRPr="00EB6705" w:rsidRDefault="006E2E0C" w:rsidP="001A2764">
            <w:pPr>
              <w:jc w:val="both"/>
              <w:rPr>
                <w:rFonts w:ascii="Open Sans" w:hAnsi="Open Sans" w:cs="Open Sans"/>
                <w:b/>
                <w:bCs/>
                <w:sz w:val="20"/>
                <w:szCs w:val="20"/>
                <w:lang w:val="nl-NL"/>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 xml:space="preserve">. </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07A47300" w:rsidR="001A2764" w:rsidRPr="00EB6705" w:rsidRDefault="006E2E0C" w:rsidP="001A2764">
            <w:pPr>
              <w:jc w:val="both"/>
              <w:rPr>
                <w:rFonts w:ascii="Open Sans" w:hAnsi="Open Sans" w:cs="Open Sans"/>
                <w:b/>
                <w:bCs/>
                <w:sz w:val="20"/>
                <w:szCs w:val="20"/>
                <w:lang w:val="nl-NL"/>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4ADC7515" w:rsidR="001A2764" w:rsidRPr="00EB6705" w:rsidRDefault="006E2E0C" w:rsidP="001A2764">
            <w:pPr>
              <w:jc w:val="both"/>
              <w:rPr>
                <w:rFonts w:ascii="Open Sans" w:hAnsi="Open Sans" w:cs="Open Sans"/>
                <w:b/>
                <w:bCs/>
                <w:sz w:val="20"/>
                <w:szCs w:val="20"/>
                <w:lang w:val="nl-NL"/>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71941EAF" w:rsidR="001A2764" w:rsidRPr="00EB6705" w:rsidRDefault="006E2E0C" w:rsidP="001A2764">
            <w:pPr>
              <w:jc w:val="both"/>
              <w:rPr>
                <w:rFonts w:ascii="Open Sans" w:hAnsi="Open Sans" w:cs="Open Sans"/>
                <w:b/>
                <w:bCs/>
                <w:sz w:val="20"/>
                <w:szCs w:val="20"/>
                <w:lang w:val="nl-NL"/>
              </w:rPr>
            </w:pPr>
            <w:r w:rsidRPr="006E2E0C">
              <w:rPr>
                <w:rFonts w:ascii="Open Sans" w:hAnsi="Open Sans" w:cs="Open Sans"/>
                <w:b/>
                <w:bCs/>
                <w:color w:val="00B0F0"/>
                <w:sz w:val="20"/>
                <w:szCs w:val="20"/>
                <w:lang w:val="nl-NL"/>
              </w:rPr>
              <w:t>No.</w:t>
            </w:r>
          </w:p>
        </w:tc>
      </w:tr>
    </w:tbl>
    <w:p w14:paraId="28006D2B" w14:textId="57B6C013"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lastRenderedPageBreak/>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lastRenderedPageBreak/>
              <w:t>Section 31</w:t>
            </w:r>
          </w:p>
        </w:tc>
        <w:tc>
          <w:tcPr>
            <w:tcW w:w="8282" w:type="dxa"/>
          </w:tcPr>
          <w:p w14:paraId="5A7174F1" w14:textId="1826BBDF" w:rsidR="009A5B0D" w:rsidRPr="006E2E0C" w:rsidRDefault="006E2E0C" w:rsidP="009A5B0D">
            <w:pPr>
              <w:jc w:val="both"/>
              <w:rPr>
                <w:rFonts w:ascii="Open Sans" w:hAnsi="Open Sans" w:cs="Open Sans"/>
                <w:b/>
                <w:bCs/>
                <w:color w:val="00B0F0"/>
                <w:sz w:val="20"/>
                <w:szCs w:val="20"/>
                <w:lang w:val="en-US"/>
              </w:rPr>
            </w:pPr>
            <w:r w:rsidRPr="006E2E0C">
              <w:rPr>
                <w:rFonts w:ascii="Open Sans" w:hAnsi="Open Sans" w:cs="Open Sans"/>
                <w:b/>
                <w:bCs/>
                <w:color w:val="00B0F0"/>
                <w:sz w:val="20"/>
                <w:szCs w:val="20"/>
                <w:lang w:val="en-US"/>
              </w:rPr>
              <w:t xml:space="preserve">I agree. </w:t>
            </w:r>
          </w:p>
        </w:tc>
      </w:tr>
    </w:tbl>
    <w:p w14:paraId="6D13A06C" w14:textId="18F37165"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075119D2"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w:t>
            </w:r>
            <w:r w:rsidR="00703DE9" w:rsidRPr="00B67D80">
              <w:rPr>
                <w:rFonts w:ascii="Open Sans" w:eastAsiaTheme="minorHAnsi" w:hAnsi="Open Sans" w:cs="Open Sans"/>
                <w:color w:val="000000" w:themeColor="text1"/>
                <w:sz w:val="20"/>
                <w:szCs w:val="20"/>
                <w:lang w:val="en-GB"/>
              </w:rPr>
              <w:t>measuring,</w:t>
            </w:r>
            <w:r w:rsidRPr="00B67D80">
              <w:rPr>
                <w:rFonts w:ascii="Open Sans" w:eastAsiaTheme="minorHAnsi" w:hAnsi="Open Sans" w:cs="Open Sans"/>
                <w:color w:val="000000" w:themeColor="text1"/>
                <w:sz w:val="20"/>
                <w:szCs w:val="20"/>
                <w:lang w:val="en-GB"/>
              </w:rPr>
              <w:t xml:space="preserve">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17E45A55" w:rsidR="00B83B74" w:rsidRPr="00EB6705" w:rsidRDefault="00330AEB" w:rsidP="00B83B74">
            <w:pPr>
              <w:rPr>
                <w:rFonts w:ascii="Open Sans" w:hAnsi="Open Sans" w:cs="Open Sans"/>
                <w:b/>
                <w:bCs/>
                <w:sz w:val="20"/>
                <w:szCs w:val="20"/>
                <w:lang w:val="en-US"/>
              </w:rPr>
            </w:pPr>
            <w:r w:rsidRPr="006E2E0C">
              <w:rPr>
                <w:rFonts w:ascii="Open Sans" w:hAnsi="Open Sans" w:cs="Open Sans"/>
                <w:b/>
                <w:bCs/>
                <w:color w:val="00B0F0"/>
                <w:sz w:val="20"/>
                <w:szCs w:val="20"/>
                <w:lang w:val="nl-NL"/>
              </w:rPr>
              <w:t xml:space="preserve">I </w:t>
            </w:r>
            <w:proofErr w:type="spellStart"/>
            <w:r w:rsidRPr="006E2E0C">
              <w:rPr>
                <w:rFonts w:ascii="Open Sans" w:hAnsi="Open Sans" w:cs="Open Sans"/>
                <w:b/>
                <w:bCs/>
                <w:color w:val="00B0F0"/>
                <w:sz w:val="20"/>
                <w:szCs w:val="20"/>
                <w:lang w:val="nl-NL"/>
              </w:rPr>
              <w:t>agree</w:t>
            </w:r>
            <w:proofErr w:type="spellEnd"/>
            <w:r w:rsidRPr="006E2E0C">
              <w:rPr>
                <w:rFonts w:ascii="Open Sans" w:hAnsi="Open Sans" w:cs="Open Sans"/>
                <w:b/>
                <w:bCs/>
                <w:color w:val="00B0F0"/>
                <w:sz w:val="20"/>
                <w:szCs w:val="20"/>
                <w:lang w:val="nl-NL"/>
              </w:rPr>
              <w:t>.</w:t>
            </w:r>
          </w:p>
        </w:tc>
      </w:tr>
    </w:tbl>
    <w:p w14:paraId="27BD1E7D" w14:textId="24191466" w:rsidR="009F74AC" w:rsidRDefault="009F74AC" w:rsidP="009F74AC">
      <w:pPr>
        <w:rPr>
          <w:rFonts w:ascii="Open Sans" w:hAnsi="Open Sans" w:cs="Open Sans"/>
          <w:b/>
          <w:bCs/>
          <w:sz w:val="20"/>
          <w:szCs w:val="20"/>
          <w:lang w:val="en-US"/>
        </w:rPr>
      </w:pPr>
    </w:p>
    <w:tbl>
      <w:tblPr>
        <w:tblStyle w:val="Grilledutableau"/>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76D07B9A" w14:textId="77777777" w:rsidR="00A55295" w:rsidRPr="006444AF" w:rsidRDefault="00727D68" w:rsidP="009F74AC">
            <w:pPr>
              <w:rPr>
                <w:rFonts w:ascii="Open Sans" w:hAnsi="Open Sans" w:cs="Open Sans"/>
                <w:b/>
                <w:bCs/>
                <w:color w:val="00B0F0"/>
                <w:sz w:val="20"/>
                <w:szCs w:val="20"/>
                <w:lang w:val="en-US"/>
              </w:rPr>
            </w:pPr>
            <w:r w:rsidRPr="006444AF">
              <w:rPr>
                <w:rFonts w:ascii="Open Sans" w:hAnsi="Open Sans" w:cs="Open Sans"/>
                <w:b/>
                <w:bCs/>
                <w:color w:val="00B0F0"/>
                <w:sz w:val="20"/>
                <w:szCs w:val="20"/>
                <w:lang w:val="en-US"/>
              </w:rPr>
              <w:t xml:space="preserve">This is not related to any section of the ED3 but can if relevant can be considered in the coming ED. </w:t>
            </w:r>
          </w:p>
          <w:p w14:paraId="49A2D1A0" w14:textId="77777777" w:rsidR="00727D68" w:rsidRPr="006444AF" w:rsidRDefault="00727D68" w:rsidP="009F74AC">
            <w:pPr>
              <w:rPr>
                <w:rFonts w:ascii="Open Sans" w:hAnsi="Open Sans" w:cs="Open Sans"/>
                <w:b/>
                <w:bCs/>
                <w:color w:val="00B0F0"/>
                <w:sz w:val="20"/>
                <w:szCs w:val="20"/>
                <w:lang w:val="en-US"/>
              </w:rPr>
            </w:pPr>
          </w:p>
          <w:p w14:paraId="67E8759F" w14:textId="00D4FDF7" w:rsidR="00727D68" w:rsidRPr="006444AF" w:rsidRDefault="00727D68" w:rsidP="009F74AC">
            <w:pPr>
              <w:rPr>
                <w:rFonts w:ascii="Open Sans" w:hAnsi="Open Sans" w:cs="Open Sans"/>
                <w:color w:val="00B0F0"/>
                <w:sz w:val="20"/>
                <w:szCs w:val="20"/>
                <w:lang w:val="en-US"/>
              </w:rPr>
            </w:pPr>
            <w:r w:rsidRPr="006444AF">
              <w:rPr>
                <w:rFonts w:ascii="Open Sans" w:hAnsi="Open Sans" w:cs="Open Sans"/>
                <w:color w:val="00B0F0"/>
                <w:sz w:val="20"/>
                <w:szCs w:val="20"/>
                <w:lang w:val="en-US"/>
              </w:rPr>
              <w:t xml:space="preserve">Most of the NPOs especially INGO are receiving grants and donations from various donors to whom they should report. Some of these INGO incurred costs that are not direct, nor indirect and called common costs or projects shared costs. The allocation of these projects shared costs needs to find </w:t>
            </w:r>
            <w:r w:rsidRPr="006444AF">
              <w:rPr>
                <w:rFonts w:ascii="Open Sans" w:hAnsi="Open Sans" w:cs="Open Sans"/>
                <w:color w:val="00B0F0"/>
                <w:sz w:val="20"/>
                <w:szCs w:val="20"/>
                <w:lang w:val="en-US"/>
              </w:rPr>
              <w:lastRenderedPageBreak/>
              <w:t xml:space="preserve">some </w:t>
            </w:r>
            <w:r w:rsidR="006444AF" w:rsidRPr="006444AF">
              <w:rPr>
                <w:rFonts w:ascii="Open Sans" w:hAnsi="Open Sans" w:cs="Open Sans"/>
                <w:color w:val="00B0F0"/>
                <w:sz w:val="20"/>
                <w:szCs w:val="20"/>
                <w:lang w:val="en-US"/>
              </w:rPr>
              <w:t>guidance</w:t>
            </w:r>
            <w:r w:rsidRPr="006444AF">
              <w:rPr>
                <w:rFonts w:ascii="Open Sans" w:hAnsi="Open Sans" w:cs="Open Sans"/>
                <w:color w:val="00B0F0"/>
                <w:sz w:val="20"/>
                <w:szCs w:val="20"/>
                <w:lang w:val="en-US"/>
              </w:rPr>
              <w:t xml:space="preserve"> on INPAG for fairness, </w:t>
            </w:r>
            <w:r w:rsidR="006444AF" w:rsidRPr="006444AF">
              <w:rPr>
                <w:rFonts w:ascii="Open Sans" w:hAnsi="Open Sans" w:cs="Open Sans"/>
                <w:color w:val="00B0F0"/>
                <w:sz w:val="20"/>
                <w:szCs w:val="20"/>
                <w:lang w:val="en-US"/>
              </w:rPr>
              <w:t>equity,</w:t>
            </w:r>
            <w:r w:rsidRPr="006444AF">
              <w:rPr>
                <w:rFonts w:ascii="Open Sans" w:hAnsi="Open Sans" w:cs="Open Sans"/>
                <w:color w:val="00B0F0"/>
                <w:sz w:val="20"/>
                <w:szCs w:val="20"/>
                <w:lang w:val="en-US"/>
              </w:rPr>
              <w:t xml:space="preserve"> and reliability. A section about grant income and spend matching </w:t>
            </w:r>
            <w:r w:rsidR="006444AF" w:rsidRPr="006444AF">
              <w:rPr>
                <w:rFonts w:ascii="Open Sans" w:hAnsi="Open Sans" w:cs="Open Sans"/>
                <w:color w:val="00B0F0"/>
                <w:sz w:val="20"/>
                <w:szCs w:val="20"/>
                <w:lang w:val="en-US"/>
              </w:rPr>
              <w:t>can be the place where to have guidance o</w:t>
            </w:r>
            <w:r w:rsidR="006444AF">
              <w:rPr>
                <w:rFonts w:ascii="Open Sans" w:hAnsi="Open Sans" w:cs="Open Sans"/>
                <w:color w:val="00B0F0"/>
                <w:sz w:val="20"/>
                <w:szCs w:val="20"/>
                <w:lang w:val="en-US"/>
              </w:rPr>
              <w:t>n</w:t>
            </w:r>
            <w:r w:rsidR="006444AF" w:rsidRPr="006444AF">
              <w:rPr>
                <w:rFonts w:ascii="Open Sans" w:hAnsi="Open Sans" w:cs="Open Sans"/>
                <w:color w:val="00B0F0"/>
                <w:sz w:val="20"/>
                <w:szCs w:val="20"/>
                <w:lang w:val="en-US"/>
              </w:rPr>
              <w:t xml:space="preserve"> cost allocation methodology. </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89594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ADC9" w14:textId="77777777" w:rsidR="00895940" w:rsidRDefault="00895940" w:rsidP="009F74AC">
      <w:pPr>
        <w:spacing w:after="0" w:line="240" w:lineRule="auto"/>
      </w:pPr>
      <w:r>
        <w:separator/>
      </w:r>
    </w:p>
  </w:endnote>
  <w:endnote w:type="continuationSeparator" w:id="0">
    <w:p w14:paraId="4E5BF7E3" w14:textId="77777777" w:rsidR="00895940" w:rsidRDefault="00895940" w:rsidP="009F74AC">
      <w:pPr>
        <w:spacing w:after="0" w:line="240" w:lineRule="auto"/>
      </w:pPr>
      <w:r>
        <w:continuationSeparator/>
      </w:r>
    </w:p>
  </w:endnote>
  <w:endnote w:type="continuationNotice" w:id="1">
    <w:p w14:paraId="24FF12DF" w14:textId="77777777" w:rsidR="00895940" w:rsidRDefault="00895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727C" w14:textId="77777777" w:rsidR="00895940" w:rsidRDefault="00895940" w:rsidP="009F74AC">
      <w:pPr>
        <w:spacing w:after="0" w:line="240" w:lineRule="auto"/>
      </w:pPr>
      <w:r>
        <w:separator/>
      </w:r>
    </w:p>
  </w:footnote>
  <w:footnote w:type="continuationSeparator" w:id="0">
    <w:p w14:paraId="69B5B089" w14:textId="77777777" w:rsidR="00895940" w:rsidRDefault="00895940" w:rsidP="009F74AC">
      <w:pPr>
        <w:spacing w:after="0" w:line="240" w:lineRule="auto"/>
      </w:pPr>
      <w:r>
        <w:continuationSeparator/>
      </w:r>
    </w:p>
  </w:footnote>
  <w:footnote w:type="continuationNotice" w:id="1">
    <w:p w14:paraId="607D7A19" w14:textId="77777777" w:rsidR="00895940" w:rsidRDefault="00895940">
      <w:pPr>
        <w:spacing w:after="0" w:line="240" w:lineRule="auto"/>
      </w:pPr>
    </w:p>
  </w:footnote>
  <w:footnote w:id="2">
    <w:p w14:paraId="511C680C" w14:textId="77777777" w:rsidR="00D43FA7" w:rsidRPr="007C4826" w:rsidRDefault="00D43FA7" w:rsidP="00D43FA7">
      <w:pPr>
        <w:pStyle w:val="Notedebasdepage"/>
      </w:pPr>
      <w:r>
        <w:rPr>
          <w:rStyle w:val="Appelnotedebasdep"/>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Notedebasdepage"/>
      </w:pPr>
      <w:r>
        <w:rPr>
          <w:rStyle w:val="Appelnotedebasdep"/>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En-tte"/>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85BEF"/>
    <w:multiLevelType w:val="hybridMultilevel"/>
    <w:tmpl w:val="52D2B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9148A"/>
    <w:multiLevelType w:val="hybridMultilevel"/>
    <w:tmpl w:val="4FC4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B97EBA"/>
    <w:multiLevelType w:val="hybridMultilevel"/>
    <w:tmpl w:val="FA22B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652E7"/>
    <w:multiLevelType w:val="hybridMultilevel"/>
    <w:tmpl w:val="7D5A8D6E"/>
    <w:lvl w:ilvl="0" w:tplc="35569134">
      <w:start w:val="1"/>
      <w:numFmt w:val="bullet"/>
      <w:lvlText w:val="•"/>
      <w:lvlJc w:val="left"/>
      <w:pPr>
        <w:tabs>
          <w:tab w:val="num" w:pos="720"/>
        </w:tabs>
        <w:ind w:left="720" w:hanging="360"/>
      </w:pPr>
      <w:rPr>
        <w:rFonts w:ascii="Times New Roman" w:hAnsi="Times New Roman" w:hint="default"/>
      </w:rPr>
    </w:lvl>
    <w:lvl w:ilvl="1" w:tplc="EE86281E" w:tentative="1">
      <w:start w:val="1"/>
      <w:numFmt w:val="bullet"/>
      <w:lvlText w:val="•"/>
      <w:lvlJc w:val="left"/>
      <w:pPr>
        <w:tabs>
          <w:tab w:val="num" w:pos="1440"/>
        </w:tabs>
        <w:ind w:left="1440" w:hanging="360"/>
      </w:pPr>
      <w:rPr>
        <w:rFonts w:ascii="Times New Roman" w:hAnsi="Times New Roman" w:hint="default"/>
      </w:rPr>
    </w:lvl>
    <w:lvl w:ilvl="2" w:tplc="7BAAC582" w:tentative="1">
      <w:start w:val="1"/>
      <w:numFmt w:val="bullet"/>
      <w:lvlText w:val="•"/>
      <w:lvlJc w:val="left"/>
      <w:pPr>
        <w:tabs>
          <w:tab w:val="num" w:pos="2160"/>
        </w:tabs>
        <w:ind w:left="2160" w:hanging="360"/>
      </w:pPr>
      <w:rPr>
        <w:rFonts w:ascii="Times New Roman" w:hAnsi="Times New Roman" w:hint="default"/>
      </w:rPr>
    </w:lvl>
    <w:lvl w:ilvl="3" w:tplc="965856CA" w:tentative="1">
      <w:start w:val="1"/>
      <w:numFmt w:val="bullet"/>
      <w:lvlText w:val="•"/>
      <w:lvlJc w:val="left"/>
      <w:pPr>
        <w:tabs>
          <w:tab w:val="num" w:pos="2880"/>
        </w:tabs>
        <w:ind w:left="2880" w:hanging="360"/>
      </w:pPr>
      <w:rPr>
        <w:rFonts w:ascii="Times New Roman" w:hAnsi="Times New Roman" w:hint="default"/>
      </w:rPr>
    </w:lvl>
    <w:lvl w:ilvl="4" w:tplc="DA5A69C2" w:tentative="1">
      <w:start w:val="1"/>
      <w:numFmt w:val="bullet"/>
      <w:lvlText w:val="•"/>
      <w:lvlJc w:val="left"/>
      <w:pPr>
        <w:tabs>
          <w:tab w:val="num" w:pos="3600"/>
        </w:tabs>
        <w:ind w:left="3600" w:hanging="360"/>
      </w:pPr>
      <w:rPr>
        <w:rFonts w:ascii="Times New Roman" w:hAnsi="Times New Roman" w:hint="default"/>
      </w:rPr>
    </w:lvl>
    <w:lvl w:ilvl="5" w:tplc="AF82BA8A" w:tentative="1">
      <w:start w:val="1"/>
      <w:numFmt w:val="bullet"/>
      <w:lvlText w:val="•"/>
      <w:lvlJc w:val="left"/>
      <w:pPr>
        <w:tabs>
          <w:tab w:val="num" w:pos="4320"/>
        </w:tabs>
        <w:ind w:left="4320" w:hanging="360"/>
      </w:pPr>
      <w:rPr>
        <w:rFonts w:ascii="Times New Roman" w:hAnsi="Times New Roman" w:hint="default"/>
      </w:rPr>
    </w:lvl>
    <w:lvl w:ilvl="6" w:tplc="D85CC3E0" w:tentative="1">
      <w:start w:val="1"/>
      <w:numFmt w:val="bullet"/>
      <w:lvlText w:val="•"/>
      <w:lvlJc w:val="left"/>
      <w:pPr>
        <w:tabs>
          <w:tab w:val="num" w:pos="5040"/>
        </w:tabs>
        <w:ind w:left="5040" w:hanging="360"/>
      </w:pPr>
      <w:rPr>
        <w:rFonts w:ascii="Times New Roman" w:hAnsi="Times New Roman" w:hint="default"/>
      </w:rPr>
    </w:lvl>
    <w:lvl w:ilvl="7" w:tplc="F63C20B2" w:tentative="1">
      <w:start w:val="1"/>
      <w:numFmt w:val="bullet"/>
      <w:lvlText w:val="•"/>
      <w:lvlJc w:val="left"/>
      <w:pPr>
        <w:tabs>
          <w:tab w:val="num" w:pos="5760"/>
        </w:tabs>
        <w:ind w:left="5760" w:hanging="360"/>
      </w:pPr>
      <w:rPr>
        <w:rFonts w:ascii="Times New Roman" w:hAnsi="Times New Roman" w:hint="default"/>
      </w:rPr>
    </w:lvl>
    <w:lvl w:ilvl="8" w:tplc="BFC228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7"/>
  </w:num>
  <w:num w:numId="2" w16cid:durableId="1853909506">
    <w:abstractNumId w:val="3"/>
  </w:num>
  <w:num w:numId="3" w16cid:durableId="223805682">
    <w:abstractNumId w:val="5"/>
  </w:num>
  <w:num w:numId="4" w16cid:durableId="2116900532">
    <w:abstractNumId w:val="17"/>
  </w:num>
  <w:num w:numId="5" w16cid:durableId="150828067">
    <w:abstractNumId w:val="4"/>
  </w:num>
  <w:num w:numId="6" w16cid:durableId="600525856">
    <w:abstractNumId w:val="19"/>
  </w:num>
  <w:num w:numId="7" w16cid:durableId="465851421">
    <w:abstractNumId w:val="15"/>
  </w:num>
  <w:num w:numId="8" w16cid:durableId="779950816">
    <w:abstractNumId w:val="13"/>
  </w:num>
  <w:num w:numId="9" w16cid:durableId="655376644">
    <w:abstractNumId w:val="9"/>
  </w:num>
  <w:num w:numId="10" w16cid:durableId="95449692">
    <w:abstractNumId w:val="14"/>
  </w:num>
  <w:num w:numId="11" w16cid:durableId="1921479045">
    <w:abstractNumId w:val="2"/>
  </w:num>
  <w:num w:numId="12" w16cid:durableId="1551184806">
    <w:abstractNumId w:val="8"/>
  </w:num>
  <w:num w:numId="13" w16cid:durableId="332496726">
    <w:abstractNumId w:val="11"/>
  </w:num>
  <w:num w:numId="14" w16cid:durableId="1580409337">
    <w:abstractNumId w:val="1"/>
  </w:num>
  <w:num w:numId="15" w16cid:durableId="1845776612">
    <w:abstractNumId w:val="18"/>
  </w:num>
  <w:num w:numId="16" w16cid:durableId="781876379">
    <w:abstractNumId w:val="0"/>
  </w:num>
  <w:num w:numId="17" w16cid:durableId="551505179">
    <w:abstractNumId w:val="6"/>
  </w:num>
  <w:num w:numId="18" w16cid:durableId="55863608">
    <w:abstractNumId w:val="16"/>
  </w:num>
  <w:num w:numId="19" w16cid:durableId="1634942925">
    <w:abstractNumId w:val="12"/>
  </w:num>
  <w:num w:numId="20" w16cid:durableId="254216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1E80"/>
    <w:rsid w:val="00007B2C"/>
    <w:rsid w:val="00010435"/>
    <w:rsid w:val="00021FD9"/>
    <w:rsid w:val="00023F51"/>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D0E9D"/>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2F40E9"/>
    <w:rsid w:val="00320F61"/>
    <w:rsid w:val="00326516"/>
    <w:rsid w:val="00330AEB"/>
    <w:rsid w:val="003325FA"/>
    <w:rsid w:val="00336705"/>
    <w:rsid w:val="003403BD"/>
    <w:rsid w:val="00343D43"/>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2DB1"/>
    <w:rsid w:val="004437B6"/>
    <w:rsid w:val="004441A6"/>
    <w:rsid w:val="00445705"/>
    <w:rsid w:val="00463CE5"/>
    <w:rsid w:val="00464B62"/>
    <w:rsid w:val="004759D7"/>
    <w:rsid w:val="00480EB8"/>
    <w:rsid w:val="00484CCF"/>
    <w:rsid w:val="004933C9"/>
    <w:rsid w:val="004A3A1F"/>
    <w:rsid w:val="004C138C"/>
    <w:rsid w:val="004E1757"/>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70322"/>
    <w:rsid w:val="00587AC9"/>
    <w:rsid w:val="005A42D2"/>
    <w:rsid w:val="005A5896"/>
    <w:rsid w:val="005A718A"/>
    <w:rsid w:val="005B3F30"/>
    <w:rsid w:val="005B6CC3"/>
    <w:rsid w:val="005C792B"/>
    <w:rsid w:val="005D2721"/>
    <w:rsid w:val="005D2FF0"/>
    <w:rsid w:val="005E6190"/>
    <w:rsid w:val="005F18AF"/>
    <w:rsid w:val="005F2F75"/>
    <w:rsid w:val="005F6717"/>
    <w:rsid w:val="00611507"/>
    <w:rsid w:val="00623B8E"/>
    <w:rsid w:val="006444AF"/>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2E0C"/>
    <w:rsid w:val="006E43E3"/>
    <w:rsid w:val="006E6450"/>
    <w:rsid w:val="006E73BB"/>
    <w:rsid w:val="00703DE9"/>
    <w:rsid w:val="0070517A"/>
    <w:rsid w:val="007076A7"/>
    <w:rsid w:val="00710CE2"/>
    <w:rsid w:val="00713C32"/>
    <w:rsid w:val="00716B3B"/>
    <w:rsid w:val="0072594C"/>
    <w:rsid w:val="007271BB"/>
    <w:rsid w:val="007279C0"/>
    <w:rsid w:val="00727D68"/>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67C15"/>
    <w:rsid w:val="00876D53"/>
    <w:rsid w:val="0088436D"/>
    <w:rsid w:val="00895940"/>
    <w:rsid w:val="008A1B93"/>
    <w:rsid w:val="008A350D"/>
    <w:rsid w:val="008C6B40"/>
    <w:rsid w:val="008C7009"/>
    <w:rsid w:val="008C76B2"/>
    <w:rsid w:val="008E1AE0"/>
    <w:rsid w:val="008E43FF"/>
    <w:rsid w:val="008F48DE"/>
    <w:rsid w:val="00907EE8"/>
    <w:rsid w:val="00910B2B"/>
    <w:rsid w:val="009146D1"/>
    <w:rsid w:val="00915B4B"/>
    <w:rsid w:val="00925D37"/>
    <w:rsid w:val="009303D2"/>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4436"/>
    <w:rsid w:val="009C5079"/>
    <w:rsid w:val="009C70B2"/>
    <w:rsid w:val="009D1DE9"/>
    <w:rsid w:val="009D2751"/>
    <w:rsid w:val="009D5588"/>
    <w:rsid w:val="009D56E6"/>
    <w:rsid w:val="009D7C93"/>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4764"/>
    <w:rsid w:val="00A668F6"/>
    <w:rsid w:val="00A770F0"/>
    <w:rsid w:val="00A7789F"/>
    <w:rsid w:val="00A81C55"/>
    <w:rsid w:val="00A824AB"/>
    <w:rsid w:val="00A84222"/>
    <w:rsid w:val="00A84272"/>
    <w:rsid w:val="00A96E23"/>
    <w:rsid w:val="00A97EFD"/>
    <w:rsid w:val="00AB5BDD"/>
    <w:rsid w:val="00AC4F2A"/>
    <w:rsid w:val="00AC6610"/>
    <w:rsid w:val="00AD01FF"/>
    <w:rsid w:val="00B0469C"/>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5726"/>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1663"/>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266A6"/>
    <w:rsid w:val="00E34C92"/>
    <w:rsid w:val="00E36F6E"/>
    <w:rsid w:val="00E467F5"/>
    <w:rsid w:val="00E4681B"/>
    <w:rsid w:val="00E60611"/>
    <w:rsid w:val="00E628A8"/>
    <w:rsid w:val="00E63126"/>
    <w:rsid w:val="00E664EB"/>
    <w:rsid w:val="00E71959"/>
    <w:rsid w:val="00E81315"/>
    <w:rsid w:val="00E81C6D"/>
    <w:rsid w:val="00E97B55"/>
    <w:rsid w:val="00EA0B23"/>
    <w:rsid w:val="00EA2E09"/>
    <w:rsid w:val="00EA3878"/>
    <w:rsid w:val="00EB6705"/>
    <w:rsid w:val="00EC26EB"/>
    <w:rsid w:val="00EE70DF"/>
    <w:rsid w:val="00EE7BF3"/>
    <w:rsid w:val="00EE7E99"/>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styleId="Mentionnonrsolue">
    <w:name w:val="Unresolved Mention"/>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styleId="Mention">
    <w:name w:val="Mention"/>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EE70DF"/>
  </w:style>
  <w:style w:type="paragraph" w:styleId="Sansinterligne">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8773">
      <w:bodyDiv w:val="1"/>
      <w:marLeft w:val="0"/>
      <w:marRight w:val="0"/>
      <w:marTop w:val="0"/>
      <w:marBottom w:val="0"/>
      <w:divBdr>
        <w:top w:val="none" w:sz="0" w:space="0" w:color="auto"/>
        <w:left w:val="none" w:sz="0" w:space="0" w:color="auto"/>
        <w:bottom w:val="none" w:sz="0" w:space="0" w:color="auto"/>
        <w:right w:val="none" w:sz="0" w:space="0" w:color="auto"/>
      </w:divBdr>
      <w:divsChild>
        <w:div w:id="485973416">
          <w:marLeft w:val="547"/>
          <w:marRight w:val="0"/>
          <w:marTop w:val="0"/>
          <w:marBottom w:val="0"/>
          <w:divBdr>
            <w:top w:val="none" w:sz="0" w:space="0" w:color="auto"/>
            <w:left w:val="none" w:sz="0" w:space="0" w:color="auto"/>
            <w:bottom w:val="none" w:sz="0" w:space="0" w:color="auto"/>
            <w:right w:val="none" w:sz="0" w:space="0" w:color="auto"/>
          </w:divBdr>
        </w:div>
      </w:divsChild>
    </w:div>
    <w:div w:id="997031620">
      <w:bodyDiv w:val="1"/>
      <w:marLeft w:val="0"/>
      <w:marRight w:val="0"/>
      <w:marTop w:val="0"/>
      <w:marBottom w:val="0"/>
      <w:divBdr>
        <w:top w:val="none" w:sz="0" w:space="0" w:color="auto"/>
        <w:left w:val="none" w:sz="0" w:space="0" w:color="auto"/>
        <w:bottom w:val="none" w:sz="0" w:space="0" w:color="auto"/>
        <w:right w:val="none" w:sz="0" w:space="0" w:color="auto"/>
      </w:divBdr>
      <w:divsChild>
        <w:div w:id="1445344892">
          <w:marLeft w:val="547"/>
          <w:marRight w:val="0"/>
          <w:marTop w:val="0"/>
          <w:marBottom w:val="0"/>
          <w:divBdr>
            <w:top w:val="none" w:sz="0" w:space="0" w:color="auto"/>
            <w:left w:val="none" w:sz="0" w:space="0" w:color="auto"/>
            <w:bottom w:val="none" w:sz="0" w:space="0" w:color="auto"/>
            <w:right w:val="none" w:sz="0" w:space="0" w:color="auto"/>
          </w:divBdr>
        </w:div>
      </w:divsChild>
    </w:div>
    <w:div w:id="1090002560">
      <w:bodyDiv w:val="1"/>
      <w:marLeft w:val="0"/>
      <w:marRight w:val="0"/>
      <w:marTop w:val="0"/>
      <w:marBottom w:val="0"/>
      <w:divBdr>
        <w:top w:val="none" w:sz="0" w:space="0" w:color="auto"/>
        <w:left w:val="none" w:sz="0" w:space="0" w:color="auto"/>
        <w:bottom w:val="none" w:sz="0" w:space="0" w:color="auto"/>
        <w:right w:val="none" w:sz="0" w:space="0" w:color="auto"/>
      </w:divBdr>
      <w:divsChild>
        <w:div w:id="147283229">
          <w:marLeft w:val="547"/>
          <w:marRight w:val="0"/>
          <w:marTop w:val="0"/>
          <w:marBottom w:val="0"/>
          <w:divBdr>
            <w:top w:val="none" w:sz="0" w:space="0" w:color="auto"/>
            <w:left w:val="none" w:sz="0" w:space="0" w:color="auto"/>
            <w:bottom w:val="none" w:sz="0" w:space="0" w:color="auto"/>
            <w:right w:val="none" w:sz="0" w:space="0" w:color="auto"/>
          </w:divBdr>
        </w:div>
      </w:divsChild>
    </w:div>
    <w:div w:id="1384793754">
      <w:bodyDiv w:val="1"/>
      <w:marLeft w:val="0"/>
      <w:marRight w:val="0"/>
      <w:marTop w:val="0"/>
      <w:marBottom w:val="0"/>
      <w:divBdr>
        <w:top w:val="none" w:sz="0" w:space="0" w:color="auto"/>
        <w:left w:val="none" w:sz="0" w:space="0" w:color="auto"/>
        <w:bottom w:val="none" w:sz="0" w:space="0" w:color="auto"/>
        <w:right w:val="none" w:sz="0" w:space="0" w:color="auto"/>
      </w:divBdr>
      <w:divsChild>
        <w:div w:id="1214973818">
          <w:marLeft w:val="0"/>
          <w:marRight w:val="0"/>
          <w:marTop w:val="0"/>
          <w:marBottom w:val="0"/>
          <w:divBdr>
            <w:top w:val="none" w:sz="0" w:space="0" w:color="auto"/>
            <w:left w:val="none" w:sz="0" w:space="0" w:color="auto"/>
            <w:bottom w:val="none" w:sz="0" w:space="0" w:color="auto"/>
            <w:right w:val="none" w:sz="0" w:space="0" w:color="auto"/>
          </w:divBdr>
          <w:divsChild>
            <w:div w:id="2004778698">
              <w:marLeft w:val="0"/>
              <w:marRight w:val="0"/>
              <w:marTop w:val="0"/>
              <w:marBottom w:val="0"/>
              <w:divBdr>
                <w:top w:val="none" w:sz="0" w:space="0" w:color="auto"/>
                <w:left w:val="none" w:sz="0" w:space="0" w:color="auto"/>
                <w:bottom w:val="none" w:sz="0" w:space="0" w:color="auto"/>
                <w:right w:val="none" w:sz="0" w:space="0" w:color="auto"/>
              </w:divBdr>
              <w:divsChild>
                <w:div w:id="9312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7774">
      <w:bodyDiv w:val="1"/>
      <w:marLeft w:val="0"/>
      <w:marRight w:val="0"/>
      <w:marTop w:val="0"/>
      <w:marBottom w:val="0"/>
      <w:divBdr>
        <w:top w:val="none" w:sz="0" w:space="0" w:color="auto"/>
        <w:left w:val="none" w:sz="0" w:space="0" w:color="auto"/>
        <w:bottom w:val="none" w:sz="0" w:space="0" w:color="auto"/>
        <w:right w:val="none" w:sz="0" w:space="0" w:color="auto"/>
      </w:divBdr>
      <w:divsChild>
        <w:div w:id="815410632">
          <w:marLeft w:val="0"/>
          <w:marRight w:val="0"/>
          <w:marTop w:val="0"/>
          <w:marBottom w:val="0"/>
          <w:divBdr>
            <w:top w:val="none" w:sz="0" w:space="0" w:color="auto"/>
            <w:left w:val="none" w:sz="0" w:space="0" w:color="auto"/>
            <w:bottom w:val="none" w:sz="0" w:space="0" w:color="auto"/>
            <w:right w:val="none" w:sz="0" w:space="0" w:color="auto"/>
          </w:divBdr>
          <w:divsChild>
            <w:div w:id="1758672094">
              <w:marLeft w:val="0"/>
              <w:marRight w:val="0"/>
              <w:marTop w:val="0"/>
              <w:marBottom w:val="0"/>
              <w:divBdr>
                <w:top w:val="none" w:sz="0" w:space="0" w:color="auto"/>
                <w:left w:val="none" w:sz="0" w:space="0" w:color="auto"/>
                <w:bottom w:val="none" w:sz="0" w:space="0" w:color="auto"/>
                <w:right w:val="none" w:sz="0" w:space="0" w:color="auto"/>
              </w:divBdr>
              <w:divsChild>
                <w:div w:id="4484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hanedecongo@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20</Pages>
  <Words>3384</Words>
  <Characters>18616</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nathanedecongo@gmail.com</cp:lastModifiedBy>
  <cp:revision>17</cp:revision>
  <dcterms:created xsi:type="dcterms:W3CDTF">2024-01-25T16:42:00Z</dcterms:created>
  <dcterms:modified xsi:type="dcterms:W3CDTF">2024-03-14T11:22:00Z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