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A84272" w:rsidRDefault="005247D7" w:rsidP="00A56DCE">
      <w:pPr>
        <w:pStyle w:val="NoSpacing"/>
        <w:jc w:val="both"/>
        <w:rPr>
          <w:b/>
          <w:bCs/>
          <w:sz w:val="36"/>
          <w:szCs w:val="36"/>
          <w:lang w:val="en-US"/>
        </w:rPr>
      </w:pPr>
      <w:r w:rsidRPr="00A84272">
        <w:rPr>
          <w:b/>
          <w:bCs/>
          <w:sz w:val="36"/>
          <w:szCs w:val="36"/>
          <w:lang w:val="en-US"/>
        </w:rPr>
        <w:t>International Non-profit Accounting Guidance (INPAG)</w:t>
      </w:r>
    </w:p>
    <w:p w14:paraId="6B58ECB1" w14:textId="6C7609B9" w:rsidR="009F74AC" w:rsidRDefault="005247D7" w:rsidP="00A56DCE">
      <w:pPr>
        <w:jc w:val="both"/>
        <w:rPr>
          <w:rFonts w:ascii="Open Sans" w:hAnsi="Open Sans" w:cs="Open Sans"/>
          <w:b/>
          <w:bCs/>
          <w:sz w:val="28"/>
          <w:szCs w:val="28"/>
          <w:lang w:val="en-US"/>
        </w:rPr>
      </w:pPr>
      <w:r>
        <w:rPr>
          <w:rFonts w:ascii="Open Sans" w:hAnsi="Open Sans" w:cs="Open Sans"/>
          <w:b/>
          <w:bCs/>
          <w:sz w:val="28"/>
          <w:szCs w:val="28"/>
          <w:lang w:val="en-US"/>
        </w:rPr>
        <w:t xml:space="preserve">Exposure Draft </w:t>
      </w:r>
      <w:r w:rsidR="001033BB">
        <w:rPr>
          <w:rFonts w:ascii="Open Sans" w:hAnsi="Open Sans" w:cs="Open Sans"/>
          <w:b/>
          <w:bCs/>
          <w:sz w:val="28"/>
          <w:szCs w:val="28"/>
          <w:lang w:val="en-US"/>
        </w:rPr>
        <w:t>2</w:t>
      </w:r>
    </w:p>
    <w:p w14:paraId="1F0E6944" w14:textId="77777777" w:rsidR="001A12FB" w:rsidRDefault="001A12FB" w:rsidP="00A56DCE">
      <w:pPr>
        <w:jc w:val="both"/>
        <w:rPr>
          <w:rFonts w:ascii="Open Sans" w:hAnsi="Open Sans" w:cs="Open Sans"/>
          <w:b/>
          <w:bCs/>
          <w:sz w:val="28"/>
          <w:szCs w:val="28"/>
          <w:lang w:val="en-US"/>
        </w:rPr>
      </w:pPr>
      <w:r>
        <w:rPr>
          <w:rFonts w:ascii="Open Sans" w:hAnsi="Open Sans" w:cs="Open Sans"/>
          <w:b/>
          <w:bCs/>
          <w:sz w:val="28"/>
          <w:szCs w:val="28"/>
          <w:lang w:val="en-US"/>
        </w:rPr>
        <w:t>Response template</w:t>
      </w:r>
    </w:p>
    <w:p w14:paraId="2F3F29C8" w14:textId="1DDDD21E" w:rsidR="0080195C" w:rsidRDefault="001A12FB" w:rsidP="00A56DCE">
      <w:pPr>
        <w:jc w:val="both"/>
        <w:rPr>
          <w:rFonts w:ascii="Open Sans" w:hAnsi="Open Sans" w:cs="Open Sans"/>
          <w:b/>
          <w:bCs/>
          <w:sz w:val="28"/>
          <w:szCs w:val="28"/>
          <w:lang w:val="en-US"/>
        </w:rPr>
      </w:pPr>
      <w:r w:rsidRPr="00A747AD">
        <w:rPr>
          <w:rFonts w:ascii="Open Sans" w:hAnsi="Open Sans" w:cs="Open Sans"/>
          <w:sz w:val="20"/>
          <w:szCs w:val="20"/>
          <w:lang w:val="en-US"/>
        </w:rPr>
        <w:t>Please use this form to record your responses to the Specific Matters for Comment</w:t>
      </w:r>
      <w:r w:rsidR="008C7009">
        <w:rPr>
          <w:rFonts w:ascii="Open Sans" w:hAnsi="Open Sans" w:cs="Open Sans"/>
          <w:sz w:val="20"/>
          <w:szCs w:val="20"/>
          <w:lang w:val="en-US"/>
        </w:rPr>
        <w:t xml:space="preserve"> relating to </w:t>
      </w:r>
      <w:hyperlink r:id="rId10" w:history="1">
        <w:r w:rsidR="008C7009" w:rsidRPr="008C7009">
          <w:rPr>
            <w:rStyle w:val="Hyperlink"/>
            <w:rFonts w:ascii="Open Sans" w:hAnsi="Open Sans" w:cs="Open Sans"/>
            <w:sz w:val="20"/>
            <w:szCs w:val="20"/>
            <w:lang w:val="en-US"/>
          </w:rPr>
          <w:t>INPAG Exposure Draft 2</w:t>
        </w:r>
      </w:hyperlink>
      <w:r w:rsidR="008C7009">
        <w:rPr>
          <w:rFonts w:ascii="Open Sans" w:hAnsi="Open Sans" w:cs="Open Sans"/>
          <w:sz w:val="20"/>
          <w:szCs w:val="20"/>
          <w:lang w:val="en-US"/>
        </w:rPr>
        <w:t xml:space="preserve"> </w:t>
      </w:r>
    </w:p>
    <w:p w14:paraId="5CB283D6" w14:textId="722290EF" w:rsidR="00CA5E81" w:rsidRPr="00EB6705" w:rsidRDefault="00CA5E81" w:rsidP="00A56DCE">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A56DCE">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A56DCE">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A56DCE">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A56DCE">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A56DCE">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A56DCE">
      <w:pPr>
        <w:jc w:val="both"/>
        <w:rPr>
          <w:rFonts w:ascii="Open Sans" w:hAnsi="Open Sans" w:cs="Open Sans"/>
          <w:sz w:val="20"/>
          <w:szCs w:val="20"/>
          <w:lang w:val="en-US"/>
        </w:rPr>
      </w:pPr>
    </w:p>
    <w:p w14:paraId="50E1C8AF" w14:textId="61D27EB2" w:rsidR="00082C3C" w:rsidRDefault="000B1B88" w:rsidP="00A56DCE">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There are 12 question areas</w:t>
      </w:r>
      <w:r w:rsidR="008C7009">
        <w:rPr>
          <w:rFonts w:ascii="Open Sans" w:hAnsi="Open Sans" w:cs="Open Sans"/>
          <w:sz w:val="20"/>
          <w:szCs w:val="20"/>
          <w:lang w:val="en-US"/>
        </w:rPr>
        <w:t>, according to the various sections in INPAG.</w:t>
      </w:r>
      <w:r w:rsidR="007A3859">
        <w:rPr>
          <w:rFonts w:ascii="Open Sans" w:hAnsi="Open Sans" w:cs="Open Sans"/>
          <w:sz w:val="20"/>
          <w:szCs w:val="20"/>
          <w:lang w:val="en-US"/>
        </w:rPr>
        <w:t xml:space="preserve">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080F06C6" w14:textId="4BBAC4E5" w:rsidR="00A55295" w:rsidRPr="00EB6705" w:rsidRDefault="00A55295" w:rsidP="00A56DCE">
      <w:pPr>
        <w:jc w:val="both"/>
        <w:rPr>
          <w:rFonts w:ascii="Open Sans" w:hAnsi="Open Sans" w:cs="Open Sans"/>
          <w:sz w:val="20"/>
          <w:szCs w:val="20"/>
          <w:lang w:val="en-US"/>
        </w:rPr>
      </w:pPr>
      <w:r>
        <w:rPr>
          <w:rFonts w:ascii="Open Sans" w:hAnsi="Open Sans" w:cs="Open Sans"/>
          <w:sz w:val="20"/>
          <w:szCs w:val="20"/>
          <w:lang w:val="en-US"/>
        </w:rPr>
        <w:t>You may comment on any aspect of Exposure Draft, not just the specific matters identified.  General comments should be added at the end of this document.</w:t>
      </w:r>
    </w:p>
    <w:p w14:paraId="5D0F16EE" w14:textId="2376D531" w:rsidR="00126569" w:rsidRPr="00EB6705" w:rsidRDefault="00126569" w:rsidP="00A56DCE">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001033BB">
        <w:rPr>
          <w:rFonts w:ascii="Open Sans" w:hAnsi="Open Sans" w:cs="Open Sans"/>
          <w:b/>
          <w:bCs/>
          <w:sz w:val="20"/>
          <w:szCs w:val="20"/>
          <w:lang w:val="en-US"/>
        </w:rPr>
        <w:t>15</w:t>
      </w:r>
      <w:r w:rsidRPr="00EB6705">
        <w:rPr>
          <w:rFonts w:ascii="Open Sans" w:hAnsi="Open Sans" w:cs="Open Sans"/>
          <w:b/>
          <w:bCs/>
          <w:sz w:val="20"/>
          <w:szCs w:val="20"/>
          <w:lang w:val="en-US"/>
        </w:rPr>
        <w:t xml:space="preserve"> March 202</w:t>
      </w:r>
      <w:r w:rsidR="001033BB">
        <w:rPr>
          <w:rFonts w:ascii="Open Sans" w:hAnsi="Open Sans" w:cs="Open Sans"/>
          <w:b/>
          <w:bCs/>
          <w:sz w:val="20"/>
          <w:szCs w:val="20"/>
          <w:lang w:val="en-US"/>
        </w:rPr>
        <w:t>4</w:t>
      </w:r>
      <w:r w:rsidRPr="00EB6705">
        <w:rPr>
          <w:rFonts w:ascii="Open Sans" w:hAnsi="Open Sans" w:cs="Open Sans"/>
          <w:b/>
          <w:bCs/>
          <w:sz w:val="20"/>
          <w:szCs w:val="20"/>
          <w:lang w:val="en-US"/>
        </w:rPr>
        <w:t xml:space="preserve"> and must be in English</w:t>
      </w:r>
      <w:r w:rsidRPr="00EB6705">
        <w:rPr>
          <w:rFonts w:ascii="Open Sans" w:hAnsi="Open Sans" w:cs="Open Sans"/>
          <w:sz w:val="20"/>
          <w:szCs w:val="20"/>
          <w:lang w:val="en-US"/>
        </w:rPr>
        <w:t xml:space="preserve">. </w:t>
      </w:r>
    </w:p>
    <w:p w14:paraId="32AE362A" w14:textId="30FA350A" w:rsidR="0020260D" w:rsidRPr="00EB6705" w:rsidRDefault="00126569" w:rsidP="00A56DCE">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1"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2"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55CA8534" w:rsidR="00AC6610" w:rsidRPr="00EB6705" w:rsidRDefault="00E628A8" w:rsidP="00A56DCE">
      <w:pPr>
        <w:jc w:val="both"/>
        <w:rPr>
          <w:rFonts w:ascii="Open Sans" w:hAnsi="Open Sans" w:cs="Open Sans"/>
          <w:b/>
          <w:bCs/>
          <w:sz w:val="20"/>
          <w:szCs w:val="20"/>
        </w:rPr>
      </w:pPr>
      <w:r>
        <w:rPr>
          <w:rFonts w:ascii="Open Sans" w:hAnsi="Open Sans" w:cs="Open Sans"/>
          <w:b/>
          <w:bCs/>
          <w:sz w:val="20"/>
          <w:szCs w:val="20"/>
        </w:rPr>
        <w:lastRenderedPageBreak/>
        <w:t>Respondent</w:t>
      </w:r>
      <w:r w:rsidR="00AC6610" w:rsidRPr="00EB6705">
        <w:rPr>
          <w:rFonts w:ascii="Open Sans" w:hAnsi="Open Sans" w:cs="Open Sans"/>
          <w:b/>
          <w:bCs/>
          <w:sz w:val="20"/>
          <w:szCs w:val="20"/>
        </w:rPr>
        <w:t xml:space="preserve"> information:</w:t>
      </w:r>
    </w:p>
    <w:tbl>
      <w:tblPr>
        <w:tblStyle w:val="TableGrid"/>
        <w:tblW w:w="14029" w:type="dxa"/>
        <w:tblLook w:val="04A0" w:firstRow="1" w:lastRow="0" w:firstColumn="1" w:lastColumn="0" w:noHBand="0" w:noVBand="1"/>
      </w:tblPr>
      <w:tblGrid>
        <w:gridCol w:w="1413"/>
        <w:gridCol w:w="3544"/>
        <w:gridCol w:w="5386"/>
        <w:gridCol w:w="3686"/>
      </w:tblGrid>
      <w:tr w:rsidR="00F6667F" w:rsidRPr="003F4DEA" w14:paraId="01C4BA55" w14:textId="559E1E0D" w:rsidTr="005F6717">
        <w:tc>
          <w:tcPr>
            <w:tcW w:w="1413" w:type="dxa"/>
          </w:tcPr>
          <w:p w14:paraId="1F88B88F" w14:textId="30BC1000" w:rsidR="00F6667F" w:rsidRPr="00EB6705" w:rsidRDefault="001E04DA" w:rsidP="00A56DCE">
            <w:pPr>
              <w:jc w:val="both"/>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065BBD43" w:rsidR="00F6667F" w:rsidRPr="00EB6705" w:rsidRDefault="005845B1" w:rsidP="00A56DCE">
            <w:pPr>
              <w:jc w:val="both"/>
              <w:rPr>
                <w:rFonts w:ascii="Open Sans" w:hAnsi="Open Sans" w:cs="Open Sans"/>
                <w:sz w:val="20"/>
                <w:szCs w:val="20"/>
              </w:rPr>
            </w:pPr>
            <w:r>
              <w:rPr>
                <w:rFonts w:ascii="Open Sans" w:hAnsi="Open Sans" w:cs="Open Sans"/>
                <w:sz w:val="20"/>
                <w:szCs w:val="20"/>
              </w:rPr>
              <w:t>Álvaro</w:t>
            </w:r>
          </w:p>
        </w:tc>
        <w:tc>
          <w:tcPr>
            <w:tcW w:w="5386" w:type="dxa"/>
          </w:tcPr>
          <w:p w14:paraId="20A79987" w14:textId="7DAD67A1" w:rsidR="00F6667F" w:rsidRPr="00EB6705" w:rsidRDefault="00DB7739" w:rsidP="00A56DCE">
            <w:pPr>
              <w:jc w:val="both"/>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686" w:type="dxa"/>
          </w:tcPr>
          <w:p w14:paraId="2DF3B94F" w14:textId="5873225F" w:rsidR="00F6667F" w:rsidRPr="005845B1" w:rsidRDefault="005845B1" w:rsidP="00A56DCE">
            <w:pPr>
              <w:jc w:val="both"/>
              <w:rPr>
                <w:rFonts w:ascii="Open Sans" w:hAnsi="Open Sans" w:cs="Open Sans"/>
                <w:sz w:val="20"/>
                <w:szCs w:val="20"/>
                <w:lang w:val="es-CO"/>
              </w:rPr>
            </w:pPr>
            <w:r w:rsidRPr="005845B1">
              <w:rPr>
                <w:rFonts w:ascii="Open Sans" w:hAnsi="Open Sans" w:cs="Open Sans"/>
                <w:sz w:val="20"/>
                <w:szCs w:val="20"/>
                <w:lang w:val="es-CO"/>
              </w:rPr>
              <w:t>Centro Colombiano de derechos reprográficos - CDR</w:t>
            </w:r>
          </w:p>
        </w:tc>
      </w:tr>
      <w:tr w:rsidR="00DB7739" w:rsidRPr="00EB6705" w14:paraId="5517C290" w14:textId="77777777" w:rsidTr="005F6717">
        <w:tc>
          <w:tcPr>
            <w:tcW w:w="1413" w:type="dxa"/>
          </w:tcPr>
          <w:p w14:paraId="5CE1F7AE" w14:textId="48565488" w:rsidR="00DB7739" w:rsidRDefault="00DB7739" w:rsidP="00A56DCE">
            <w:pPr>
              <w:jc w:val="both"/>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771BDEA1" w:rsidR="00DB7739" w:rsidRPr="00EB6705" w:rsidRDefault="005845B1" w:rsidP="00A56DCE">
            <w:pPr>
              <w:jc w:val="both"/>
              <w:rPr>
                <w:rFonts w:ascii="Open Sans" w:hAnsi="Open Sans" w:cs="Open Sans"/>
                <w:sz w:val="20"/>
                <w:szCs w:val="20"/>
              </w:rPr>
            </w:pPr>
            <w:r>
              <w:rPr>
                <w:rFonts w:ascii="Open Sans" w:hAnsi="Open Sans" w:cs="Open Sans"/>
                <w:sz w:val="20"/>
                <w:szCs w:val="20"/>
              </w:rPr>
              <w:t>Fonseca Vivas PhD</w:t>
            </w:r>
          </w:p>
        </w:tc>
        <w:tc>
          <w:tcPr>
            <w:tcW w:w="5386" w:type="dxa"/>
          </w:tcPr>
          <w:p w14:paraId="0953E1E5" w14:textId="19D25FC3" w:rsidR="00BA2063" w:rsidRDefault="00DB7739" w:rsidP="00A56DCE">
            <w:pPr>
              <w:jc w:val="both"/>
              <w:rPr>
                <w:rFonts w:ascii="Open Sans" w:hAnsi="Open Sans" w:cs="Open Sans"/>
                <w:sz w:val="20"/>
                <w:szCs w:val="20"/>
              </w:rPr>
            </w:pPr>
            <w:r>
              <w:rPr>
                <w:rFonts w:ascii="Open Sans" w:hAnsi="Open Sans" w:cs="Open Sans"/>
                <w:b/>
                <w:bCs/>
                <w:sz w:val="20"/>
                <w:szCs w:val="20"/>
              </w:rPr>
              <w:t xml:space="preserve">Response: </w:t>
            </w:r>
            <w:r w:rsidR="008C7009">
              <w:rPr>
                <w:rFonts w:ascii="Open Sans" w:hAnsi="Open Sans" w:cs="Open Sans"/>
                <w:sz w:val="20"/>
                <w:szCs w:val="20"/>
              </w:rPr>
              <w:t>Are you submitting your response</w:t>
            </w:r>
          </w:p>
          <w:p w14:paraId="78544C4D" w14:textId="36B08D83" w:rsidR="00BA2063" w:rsidRPr="00BA2063" w:rsidRDefault="00DB7739" w:rsidP="00A56DCE">
            <w:pPr>
              <w:pStyle w:val="ListParagraph"/>
              <w:numPr>
                <w:ilvl w:val="0"/>
                <w:numId w:val="15"/>
              </w:numPr>
              <w:jc w:val="both"/>
              <w:rPr>
                <w:rFonts w:ascii="Open Sans" w:hAnsi="Open Sans" w:cs="Open Sans"/>
                <w:b/>
                <w:bCs/>
                <w:sz w:val="20"/>
                <w:szCs w:val="20"/>
              </w:rPr>
            </w:pPr>
            <w:r w:rsidRPr="00BA2063">
              <w:rPr>
                <w:rFonts w:ascii="Open Sans" w:hAnsi="Open Sans" w:cs="Open Sans"/>
                <w:sz w:val="20"/>
                <w:szCs w:val="20"/>
              </w:rPr>
              <w:t>on behalf of my organisation</w:t>
            </w:r>
          </w:p>
          <w:p w14:paraId="4A68BDE9" w14:textId="0149C396" w:rsidR="00DB7739" w:rsidRPr="00BA2063" w:rsidRDefault="00DB7739" w:rsidP="00A56DCE">
            <w:pPr>
              <w:pStyle w:val="ListParagraph"/>
              <w:numPr>
                <w:ilvl w:val="0"/>
                <w:numId w:val="15"/>
              </w:numPr>
              <w:jc w:val="both"/>
              <w:rPr>
                <w:rFonts w:ascii="Open Sans" w:hAnsi="Open Sans" w:cs="Open Sans"/>
                <w:b/>
                <w:bCs/>
                <w:sz w:val="20"/>
                <w:szCs w:val="20"/>
              </w:rPr>
            </w:pPr>
            <w:r w:rsidRPr="00BA2063">
              <w:rPr>
                <w:rFonts w:ascii="Open Sans" w:hAnsi="Open Sans" w:cs="Open Sans"/>
                <w:sz w:val="20"/>
                <w:szCs w:val="20"/>
              </w:rPr>
              <w:t>as an individual</w:t>
            </w:r>
          </w:p>
        </w:tc>
        <w:tc>
          <w:tcPr>
            <w:tcW w:w="3686" w:type="dxa"/>
          </w:tcPr>
          <w:p w14:paraId="240383C8" w14:textId="2049D7EF" w:rsidR="003F4DEA" w:rsidRPr="003F4DEA" w:rsidRDefault="003F4DEA" w:rsidP="003F4DEA">
            <w:pPr>
              <w:jc w:val="both"/>
              <w:rPr>
                <w:rFonts w:ascii="Open Sans" w:hAnsi="Open Sans" w:cs="Open Sans"/>
                <w:b/>
                <w:bCs/>
                <w:sz w:val="20"/>
                <w:szCs w:val="20"/>
              </w:rPr>
            </w:pPr>
            <w:r>
              <w:rPr>
                <w:rFonts w:ascii="Open Sans" w:hAnsi="Open Sans" w:cs="Open Sans"/>
                <w:sz w:val="20"/>
                <w:szCs w:val="20"/>
              </w:rPr>
              <w:t>O</w:t>
            </w:r>
            <w:r w:rsidRPr="003F4DEA">
              <w:rPr>
                <w:rFonts w:ascii="Open Sans" w:hAnsi="Open Sans" w:cs="Open Sans"/>
                <w:sz w:val="20"/>
                <w:szCs w:val="20"/>
              </w:rPr>
              <w:t>n behalf of my organisation</w:t>
            </w:r>
          </w:p>
          <w:p w14:paraId="2F4A6BD6" w14:textId="61841AC3" w:rsidR="00DB7739" w:rsidRPr="00EB6705" w:rsidRDefault="00DB7739" w:rsidP="00A56DCE">
            <w:pPr>
              <w:jc w:val="both"/>
              <w:rPr>
                <w:rFonts w:ascii="Open Sans" w:hAnsi="Open Sans" w:cs="Open Sans"/>
                <w:sz w:val="20"/>
                <w:szCs w:val="20"/>
              </w:rPr>
            </w:pPr>
          </w:p>
        </w:tc>
      </w:tr>
      <w:tr w:rsidR="000C4E37" w:rsidRPr="00EB6705" w14:paraId="63DAEE75" w14:textId="77777777" w:rsidTr="005F6717">
        <w:tc>
          <w:tcPr>
            <w:tcW w:w="1413" w:type="dxa"/>
          </w:tcPr>
          <w:p w14:paraId="2DC3ABB5" w14:textId="63A99817" w:rsidR="000C4E37" w:rsidRDefault="000C4E37" w:rsidP="00A56DCE">
            <w:pPr>
              <w:jc w:val="both"/>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3B00B729" w:rsidR="000C4E37" w:rsidRDefault="005845B1" w:rsidP="00A56DCE">
            <w:pPr>
              <w:jc w:val="both"/>
              <w:rPr>
                <w:rFonts w:ascii="Open Sans" w:hAnsi="Open Sans" w:cs="Open Sans"/>
                <w:sz w:val="20"/>
                <w:szCs w:val="20"/>
              </w:rPr>
            </w:pPr>
            <w:r>
              <w:rPr>
                <w:rFonts w:ascii="Open Sans" w:hAnsi="Open Sans" w:cs="Open Sans"/>
                <w:sz w:val="20"/>
                <w:szCs w:val="20"/>
              </w:rPr>
              <w:t>Alvarofv1@yahoo.com</w:t>
            </w:r>
          </w:p>
        </w:tc>
        <w:tc>
          <w:tcPr>
            <w:tcW w:w="5386" w:type="dxa"/>
          </w:tcPr>
          <w:p w14:paraId="600C5610" w14:textId="3A90EDDA" w:rsidR="000C4E37" w:rsidRDefault="000C4E37" w:rsidP="00A56DCE">
            <w:pPr>
              <w:jc w:val="both"/>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686" w:type="dxa"/>
          </w:tcPr>
          <w:p w14:paraId="544E8897" w14:textId="7147F1FE" w:rsidR="000C4E37" w:rsidRPr="00EB6705" w:rsidRDefault="005845B1" w:rsidP="00A56DCE">
            <w:pPr>
              <w:jc w:val="both"/>
              <w:rPr>
                <w:rFonts w:ascii="Open Sans" w:hAnsi="Open Sans" w:cs="Open Sans"/>
                <w:sz w:val="20"/>
                <w:szCs w:val="20"/>
              </w:rPr>
            </w:pPr>
            <w:r>
              <w:rPr>
                <w:rFonts w:ascii="Open Sans" w:hAnsi="Open Sans" w:cs="Open Sans"/>
                <w:sz w:val="20"/>
                <w:szCs w:val="20"/>
              </w:rPr>
              <w:t>Bogotá, D.C. Colombia</w:t>
            </w:r>
          </w:p>
        </w:tc>
      </w:tr>
      <w:tr w:rsidR="000C4E37" w:rsidRPr="00EB739A" w14:paraId="73351CF2" w14:textId="77777777" w:rsidTr="005F6717">
        <w:tc>
          <w:tcPr>
            <w:tcW w:w="1413" w:type="dxa"/>
          </w:tcPr>
          <w:p w14:paraId="6BE77AEC" w14:textId="5559BDA8" w:rsidR="000C4E37" w:rsidRPr="00EB6705" w:rsidRDefault="000C4E37" w:rsidP="00A56DCE">
            <w:pPr>
              <w:jc w:val="both"/>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15D49FED" w:rsidR="000C4E37" w:rsidRPr="00EB6705" w:rsidRDefault="005845B1" w:rsidP="00A56DCE">
            <w:pPr>
              <w:jc w:val="both"/>
              <w:rPr>
                <w:rFonts w:ascii="Open Sans" w:hAnsi="Open Sans" w:cs="Open Sans"/>
                <w:sz w:val="20"/>
                <w:szCs w:val="20"/>
              </w:rPr>
            </w:pPr>
            <w:r w:rsidRPr="00E87227">
              <w:rPr>
                <w:rFonts w:ascii="Open Sans" w:hAnsi="Open Sans" w:cs="Open Sans"/>
                <w:sz w:val="20"/>
                <w:szCs w:val="20"/>
                <w:lang w:val="es-ES"/>
              </w:rPr>
              <w:t>Presidente</w:t>
            </w:r>
          </w:p>
        </w:tc>
        <w:tc>
          <w:tcPr>
            <w:tcW w:w="5386" w:type="dxa"/>
          </w:tcPr>
          <w:p w14:paraId="2D9748C6" w14:textId="77777777" w:rsidR="000C4E37" w:rsidRDefault="000C4E37" w:rsidP="00A56DCE">
            <w:pPr>
              <w:jc w:val="both"/>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0A6CB523" w:rsidR="000C4E37" w:rsidRPr="00BA2063" w:rsidRDefault="008C7009" w:rsidP="00A56DCE">
            <w:pPr>
              <w:pStyle w:val="ListParagraph"/>
              <w:numPr>
                <w:ilvl w:val="0"/>
                <w:numId w:val="16"/>
              </w:numPr>
              <w:jc w:val="both"/>
              <w:rPr>
                <w:rFonts w:ascii="Open Sans" w:hAnsi="Open Sans" w:cs="Open Sans"/>
                <w:b/>
                <w:bCs/>
                <w:sz w:val="20"/>
                <w:szCs w:val="20"/>
              </w:rPr>
            </w:pPr>
            <w:r>
              <w:rPr>
                <w:rFonts w:ascii="Open Sans" w:hAnsi="Open Sans" w:cs="Open Sans"/>
                <w:sz w:val="20"/>
                <w:szCs w:val="20"/>
              </w:rPr>
              <w:t xml:space="preserve">NPO, ie </w:t>
            </w:r>
            <w:r w:rsidR="000C4E37" w:rsidRPr="00BA2063">
              <w:rPr>
                <w:rFonts w:ascii="Open Sans" w:hAnsi="Open Sans" w:cs="Open Sans"/>
                <w:sz w:val="20"/>
                <w:szCs w:val="20"/>
              </w:rPr>
              <w:t>preparer</w:t>
            </w:r>
            <w:r>
              <w:rPr>
                <w:rFonts w:ascii="Open Sans" w:hAnsi="Open Sans" w:cs="Open Sans"/>
                <w:sz w:val="20"/>
                <w:szCs w:val="20"/>
              </w:rPr>
              <w:t xml:space="preserve"> of financial statements</w:t>
            </w:r>
            <w:r w:rsidR="000C4E37" w:rsidRPr="00BA2063">
              <w:rPr>
                <w:rFonts w:ascii="Open Sans" w:hAnsi="Open Sans" w:cs="Open Sans"/>
                <w:sz w:val="20"/>
                <w:szCs w:val="20"/>
              </w:rPr>
              <w:t xml:space="preserve">, </w:t>
            </w:r>
          </w:p>
          <w:p w14:paraId="614BE0DE" w14:textId="77777777" w:rsidR="000C4E37" w:rsidRPr="00BA2063" w:rsidRDefault="000C4E37" w:rsidP="00A56DCE">
            <w:pPr>
              <w:pStyle w:val="ListParagraph"/>
              <w:numPr>
                <w:ilvl w:val="0"/>
                <w:numId w:val="16"/>
              </w:numPr>
              <w:jc w:val="both"/>
              <w:rPr>
                <w:rFonts w:ascii="Open Sans" w:hAnsi="Open Sans" w:cs="Open Sans"/>
                <w:b/>
                <w:bCs/>
                <w:sz w:val="20"/>
                <w:szCs w:val="20"/>
              </w:rPr>
            </w:pPr>
            <w:r w:rsidRPr="00BA2063">
              <w:rPr>
                <w:rFonts w:ascii="Open Sans" w:hAnsi="Open Sans" w:cs="Open Sans"/>
                <w:sz w:val="20"/>
                <w:szCs w:val="20"/>
              </w:rPr>
              <w:t xml:space="preserve">auditor, </w:t>
            </w:r>
          </w:p>
          <w:p w14:paraId="60550465" w14:textId="0C8B6C91" w:rsidR="000C4E37" w:rsidRPr="00BA2063" w:rsidRDefault="008C7009" w:rsidP="00A56DCE">
            <w:pPr>
              <w:pStyle w:val="ListParagraph"/>
              <w:numPr>
                <w:ilvl w:val="0"/>
                <w:numId w:val="16"/>
              </w:numPr>
              <w:jc w:val="both"/>
              <w:rPr>
                <w:rFonts w:ascii="Open Sans" w:hAnsi="Open Sans" w:cs="Open Sans"/>
                <w:b/>
                <w:bCs/>
                <w:sz w:val="20"/>
                <w:szCs w:val="20"/>
              </w:rPr>
            </w:pPr>
            <w:r>
              <w:rPr>
                <w:rFonts w:ascii="Open Sans" w:hAnsi="Open Sans" w:cs="Open Sans"/>
                <w:sz w:val="20"/>
                <w:szCs w:val="20"/>
              </w:rPr>
              <w:t xml:space="preserve">accounting </w:t>
            </w:r>
            <w:r w:rsidR="000C4E37" w:rsidRPr="00BA2063">
              <w:rPr>
                <w:rFonts w:ascii="Open Sans" w:hAnsi="Open Sans" w:cs="Open Sans"/>
                <w:sz w:val="20"/>
                <w:szCs w:val="20"/>
              </w:rPr>
              <w:t xml:space="preserve">standard setter, </w:t>
            </w:r>
          </w:p>
          <w:p w14:paraId="7F9B753D" w14:textId="77777777" w:rsidR="000C4E37" w:rsidRPr="00BA2063" w:rsidRDefault="000C4E37" w:rsidP="00A56DCE">
            <w:pPr>
              <w:pStyle w:val="ListParagraph"/>
              <w:numPr>
                <w:ilvl w:val="0"/>
                <w:numId w:val="16"/>
              </w:numPr>
              <w:jc w:val="both"/>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09C7A615" w:rsidR="000C4E37" w:rsidRPr="00BA2063" w:rsidRDefault="000C4E37" w:rsidP="00A56DCE">
            <w:pPr>
              <w:pStyle w:val="ListParagraph"/>
              <w:numPr>
                <w:ilvl w:val="0"/>
                <w:numId w:val="16"/>
              </w:numPr>
              <w:jc w:val="both"/>
              <w:rPr>
                <w:rFonts w:ascii="Open Sans" w:hAnsi="Open Sans" w:cs="Open Sans"/>
                <w:b/>
                <w:bCs/>
                <w:sz w:val="20"/>
                <w:szCs w:val="20"/>
              </w:rPr>
            </w:pPr>
            <w:r w:rsidRPr="00BA2063">
              <w:rPr>
                <w:rFonts w:ascii="Open Sans" w:hAnsi="Open Sans" w:cs="Open Sans"/>
                <w:sz w:val="20"/>
                <w:szCs w:val="20"/>
              </w:rPr>
              <w:t>regulator</w:t>
            </w:r>
            <w:r w:rsidR="008C7009">
              <w:rPr>
                <w:rFonts w:ascii="Open Sans" w:hAnsi="Open Sans" w:cs="Open Sans"/>
                <w:sz w:val="20"/>
                <w:szCs w:val="20"/>
              </w:rPr>
              <w:t xml:space="preserve"> of NPOs</w:t>
            </w:r>
            <w:r w:rsidRPr="00BA2063">
              <w:rPr>
                <w:rFonts w:ascii="Open Sans" w:hAnsi="Open Sans" w:cs="Open Sans"/>
                <w:sz w:val="20"/>
                <w:szCs w:val="20"/>
              </w:rPr>
              <w:t xml:space="preserve">, </w:t>
            </w:r>
          </w:p>
          <w:p w14:paraId="0273FA0E" w14:textId="77777777" w:rsidR="000C4E37" w:rsidRPr="00BA2063" w:rsidRDefault="000C4E37" w:rsidP="00A56DCE">
            <w:pPr>
              <w:pStyle w:val="ListParagraph"/>
              <w:numPr>
                <w:ilvl w:val="0"/>
                <w:numId w:val="16"/>
              </w:numPr>
              <w:jc w:val="both"/>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A56DCE">
            <w:pPr>
              <w:pStyle w:val="ListParagraph"/>
              <w:numPr>
                <w:ilvl w:val="0"/>
                <w:numId w:val="16"/>
              </w:numPr>
              <w:jc w:val="both"/>
              <w:rPr>
                <w:rFonts w:ascii="Open Sans" w:hAnsi="Open Sans" w:cs="Open Sans"/>
                <w:b/>
                <w:bCs/>
                <w:sz w:val="20"/>
                <w:szCs w:val="20"/>
              </w:rPr>
            </w:pPr>
            <w:r w:rsidRPr="00BA2063">
              <w:rPr>
                <w:rFonts w:ascii="Open Sans" w:hAnsi="Open Sans" w:cs="Open Sans"/>
                <w:sz w:val="20"/>
                <w:szCs w:val="20"/>
              </w:rPr>
              <w:t xml:space="preserve">academic, </w:t>
            </w:r>
          </w:p>
          <w:p w14:paraId="33CEA4FD" w14:textId="709B12EF" w:rsidR="000C4E37" w:rsidRPr="00BA2063" w:rsidRDefault="000C4E37" w:rsidP="00A56DCE">
            <w:pPr>
              <w:pStyle w:val="ListParagraph"/>
              <w:numPr>
                <w:ilvl w:val="0"/>
                <w:numId w:val="16"/>
              </w:numPr>
              <w:jc w:val="both"/>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A56DCE">
            <w:pPr>
              <w:pStyle w:val="ListParagraph"/>
              <w:numPr>
                <w:ilvl w:val="0"/>
                <w:numId w:val="16"/>
              </w:numPr>
              <w:jc w:val="both"/>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A56DCE">
            <w:pPr>
              <w:pStyle w:val="ListParagraph"/>
              <w:numPr>
                <w:ilvl w:val="0"/>
                <w:numId w:val="16"/>
              </w:numPr>
              <w:jc w:val="both"/>
              <w:rPr>
                <w:rFonts w:ascii="Open Sans" w:hAnsi="Open Sans" w:cs="Open Sans"/>
                <w:b/>
                <w:bCs/>
                <w:sz w:val="20"/>
                <w:szCs w:val="20"/>
              </w:rPr>
            </w:pPr>
            <w:r w:rsidRPr="00BA2063">
              <w:rPr>
                <w:rFonts w:ascii="Open Sans" w:hAnsi="Open Sans" w:cs="Open Sans"/>
                <w:sz w:val="20"/>
                <w:szCs w:val="20"/>
              </w:rPr>
              <w:t>other (please state)</w:t>
            </w:r>
          </w:p>
        </w:tc>
        <w:tc>
          <w:tcPr>
            <w:tcW w:w="3686" w:type="dxa"/>
          </w:tcPr>
          <w:p w14:paraId="35AE1A56" w14:textId="4B2A35CC" w:rsidR="000C4E37" w:rsidRPr="00EB739A" w:rsidRDefault="00EB739A" w:rsidP="00A56DCE">
            <w:pPr>
              <w:jc w:val="both"/>
              <w:rPr>
                <w:rFonts w:ascii="Open Sans" w:hAnsi="Open Sans" w:cs="Open Sans"/>
                <w:sz w:val="20"/>
                <w:szCs w:val="20"/>
                <w:lang w:val="en-US"/>
              </w:rPr>
            </w:pPr>
            <w:r>
              <w:rPr>
                <w:rFonts w:ascii="Open Sans" w:hAnsi="Open Sans" w:cs="Open Sans"/>
                <w:sz w:val="20"/>
                <w:szCs w:val="20"/>
              </w:rPr>
              <w:t>U</w:t>
            </w:r>
            <w:r w:rsidRPr="00BA2063">
              <w:rPr>
                <w:rFonts w:ascii="Open Sans" w:hAnsi="Open Sans" w:cs="Open Sans"/>
                <w:sz w:val="20"/>
                <w:szCs w:val="20"/>
              </w:rPr>
              <w:t>se</w:t>
            </w:r>
            <w:r>
              <w:rPr>
                <w:rFonts w:ascii="Open Sans" w:hAnsi="Open Sans" w:cs="Open Sans"/>
                <w:sz w:val="20"/>
                <w:szCs w:val="20"/>
              </w:rPr>
              <w:t>r</w:t>
            </w:r>
            <w:r w:rsidRPr="00BA2063">
              <w:rPr>
                <w:rFonts w:ascii="Open Sans" w:hAnsi="Open Sans" w:cs="Open Sans"/>
                <w:sz w:val="20"/>
                <w:szCs w:val="20"/>
              </w:rPr>
              <w:t xml:space="preserve"> of NPO services</w:t>
            </w:r>
            <w:r>
              <w:rPr>
                <w:rFonts w:ascii="Open Sans" w:hAnsi="Open Sans" w:cs="Open Sans"/>
                <w:sz w:val="20"/>
                <w:szCs w:val="20"/>
              </w:rPr>
              <w:t xml:space="preserve"> and Academic</w:t>
            </w:r>
          </w:p>
        </w:tc>
      </w:tr>
    </w:tbl>
    <w:p w14:paraId="6D953DDF" w14:textId="7ABFCBDF" w:rsidR="000C4E37" w:rsidRPr="00EB739A" w:rsidRDefault="000C4E37" w:rsidP="00A56DCE">
      <w:pPr>
        <w:jc w:val="both"/>
        <w:rPr>
          <w:rFonts w:ascii="Open Sans" w:hAnsi="Open Sans" w:cs="Open Sans"/>
          <w:b/>
          <w:bCs/>
          <w:sz w:val="20"/>
          <w:szCs w:val="20"/>
          <w:lang w:val="en-US"/>
        </w:rPr>
      </w:pPr>
    </w:p>
    <w:tbl>
      <w:tblPr>
        <w:tblStyle w:val="TableGrid1"/>
        <w:tblW w:w="14029" w:type="dxa"/>
        <w:tblLook w:val="04A0" w:firstRow="1" w:lastRow="0" w:firstColumn="1" w:lastColumn="0" w:noHBand="0" w:noVBand="1"/>
      </w:tblPr>
      <w:tblGrid>
        <w:gridCol w:w="7366"/>
        <w:gridCol w:w="6663"/>
      </w:tblGrid>
      <w:tr w:rsidR="006C21F6" w:rsidRPr="006C21F6" w14:paraId="4C074F33" w14:textId="77777777" w:rsidTr="005F6717">
        <w:tc>
          <w:tcPr>
            <w:tcW w:w="7366" w:type="dxa"/>
          </w:tcPr>
          <w:p w14:paraId="16BB45CD" w14:textId="77777777" w:rsidR="006C21F6" w:rsidRPr="006C21F6" w:rsidRDefault="006C21F6" w:rsidP="00A56DCE">
            <w:pPr>
              <w:jc w:val="both"/>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6663" w:type="dxa"/>
          </w:tcPr>
          <w:p w14:paraId="47BD80E9" w14:textId="55A62590" w:rsidR="006C21F6" w:rsidRPr="00DD06C9" w:rsidRDefault="006C21F6" w:rsidP="00A56DCE">
            <w:pPr>
              <w:jc w:val="both"/>
              <w:rPr>
                <w:rFonts w:ascii="Open Sans" w:hAnsi="Open Sans" w:cs="Open Sans"/>
                <w:b/>
                <w:color w:val="000000"/>
                <w:sz w:val="20"/>
                <w:szCs w:val="20"/>
              </w:rPr>
            </w:pPr>
            <w:r w:rsidRPr="006C21F6">
              <w:rPr>
                <w:rFonts w:ascii="Open Sans" w:hAnsi="Open Sans" w:cs="Open Sans"/>
                <w:b/>
                <w:color w:val="000000"/>
                <w:sz w:val="20"/>
                <w:szCs w:val="20"/>
              </w:rPr>
              <w:t>Tick boxes</w:t>
            </w:r>
            <w:r w:rsidR="00DD06C9">
              <w:rPr>
                <w:rFonts w:ascii="Open Sans" w:hAnsi="Open Sans" w:cs="Open Sans"/>
                <w:b/>
                <w:color w:val="000000"/>
                <w:sz w:val="20"/>
                <w:szCs w:val="20"/>
              </w:rPr>
              <w:t xml:space="preserve">.                </w:t>
            </w:r>
            <w:r w:rsidRPr="006C21F6">
              <w:rPr>
                <w:rFonts w:ascii="Open Sans" w:hAnsi="Open Sans" w:cs="Open Sans"/>
                <w:bCs/>
                <w:color w:val="000000"/>
                <w:sz w:val="20"/>
                <w:szCs w:val="20"/>
              </w:rPr>
              <w:t>Agree</w:t>
            </w:r>
          </w:p>
        </w:tc>
      </w:tr>
    </w:tbl>
    <w:p w14:paraId="1D872D42" w14:textId="77777777" w:rsidR="003755E7" w:rsidRDefault="003755E7" w:rsidP="00A56DCE">
      <w:pPr>
        <w:jc w:val="both"/>
        <w:rPr>
          <w:rFonts w:ascii="Open Sans" w:hAnsi="Open Sans" w:cs="Open Sans"/>
          <w:b/>
          <w:bCs/>
          <w:sz w:val="20"/>
          <w:szCs w:val="20"/>
        </w:rPr>
      </w:pPr>
    </w:p>
    <w:p w14:paraId="2AFD1FBA" w14:textId="36C746DD" w:rsidR="000C4E37" w:rsidRPr="003755E7" w:rsidRDefault="003755E7" w:rsidP="00A56DCE">
      <w:pPr>
        <w:jc w:val="both"/>
        <w:rPr>
          <w:rFonts w:cstheme="minorHAnsi"/>
        </w:rPr>
      </w:pPr>
      <w:r>
        <w:rPr>
          <w:shd w:val="clear" w:color="auto" w:fill="FFFFFF"/>
        </w:rPr>
        <w:t xml:space="preserve">This document has been designed purely to enable feedback to </w:t>
      </w:r>
      <w:r w:rsidR="000A6348">
        <w:rPr>
          <w:shd w:val="clear" w:color="auto" w:fill="FFFFFF"/>
        </w:rPr>
        <w:t xml:space="preserve">Exposure Draft </w:t>
      </w:r>
      <w:r w:rsidR="001550E5">
        <w:rPr>
          <w:shd w:val="clear" w:color="auto" w:fill="FFFFFF"/>
        </w:rPr>
        <w:t>2</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3"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rsidP="00A56DCE">
      <w:pPr>
        <w:jc w:val="both"/>
        <w:rPr>
          <w:rFonts w:ascii="Open Sans" w:hAnsi="Open Sans" w:cs="Open Sans"/>
          <w:b/>
          <w:bCs/>
          <w:sz w:val="20"/>
          <w:szCs w:val="20"/>
        </w:rPr>
      </w:pPr>
      <w:r>
        <w:rPr>
          <w:rFonts w:ascii="Open Sans" w:hAnsi="Open Sans" w:cs="Open Sans"/>
          <w:b/>
          <w:bCs/>
          <w:sz w:val="20"/>
          <w:szCs w:val="20"/>
        </w:rPr>
        <w:t>Specific Matters for Comment</w:t>
      </w:r>
    </w:p>
    <w:tbl>
      <w:tblPr>
        <w:tblStyle w:val="TableGrid"/>
        <w:tblW w:w="14312" w:type="dxa"/>
        <w:tblLook w:val="04A0" w:firstRow="1" w:lastRow="0" w:firstColumn="1" w:lastColumn="0" w:noHBand="0" w:noVBand="1"/>
      </w:tblPr>
      <w:tblGrid>
        <w:gridCol w:w="4388"/>
        <w:gridCol w:w="1642"/>
        <w:gridCol w:w="8282"/>
      </w:tblGrid>
      <w:tr w:rsidR="0021502E" w:rsidRPr="00EB6705" w14:paraId="3802E186" w14:textId="77777777" w:rsidTr="000D4C1B">
        <w:tc>
          <w:tcPr>
            <w:tcW w:w="14312" w:type="dxa"/>
            <w:gridSpan w:val="3"/>
          </w:tcPr>
          <w:p w14:paraId="04AAE639" w14:textId="77777777" w:rsidR="0021502E" w:rsidRDefault="0021502E"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 </w:t>
            </w:r>
            <w:r>
              <w:rPr>
                <w:rFonts w:ascii="Open Sans" w:hAnsi="Open Sans" w:cs="Open Sans"/>
                <w:b/>
                <w:bCs/>
                <w:sz w:val="20"/>
                <w:szCs w:val="20"/>
                <w:lang w:val="en-US"/>
              </w:rPr>
              <w:t>Financial instruments</w:t>
            </w:r>
          </w:p>
          <w:p w14:paraId="2B4EBEB3" w14:textId="77777777" w:rsidR="0021502E" w:rsidRDefault="0021502E" w:rsidP="00A56DCE">
            <w:pPr>
              <w:jc w:val="both"/>
              <w:rPr>
                <w:rFonts w:ascii="Open Sans" w:hAnsi="Open Sans" w:cs="Open Sans"/>
                <w:b/>
                <w:bCs/>
                <w:sz w:val="20"/>
                <w:szCs w:val="20"/>
                <w:lang w:val="en-US"/>
              </w:rPr>
            </w:pPr>
          </w:p>
          <w:p w14:paraId="38E8048A" w14:textId="6B508C05" w:rsidR="0021502E" w:rsidRPr="00B7188B" w:rsidRDefault="0021502E" w:rsidP="00A56DCE">
            <w:pPr>
              <w:jc w:val="both"/>
              <w:rPr>
                <w:rFonts w:ascii="Open Sans" w:hAnsi="Open Sans" w:cs="Open Sans"/>
                <w:b/>
                <w:bCs/>
                <w:sz w:val="20"/>
                <w:szCs w:val="20"/>
                <w:lang w:val="en-US"/>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11</w:t>
            </w:r>
            <w:r w:rsidRPr="00B7188B">
              <w:rPr>
                <w:rFonts w:ascii="Open Sans" w:hAnsi="Open Sans" w:cs="Open Sans"/>
                <w:color w:val="000000" w:themeColor="text1"/>
                <w:sz w:val="20"/>
                <w:szCs w:val="20"/>
              </w:rPr>
              <w:t xml:space="preserve"> provides guidance on the treatment of financial assets and financial liabilities. It has two parts, Part I that addresses simpler financial instruments and Part II that addresses more complex financial instruments.  There are no significant changes other than alignment with other sections.</w:t>
            </w:r>
          </w:p>
        </w:tc>
      </w:tr>
      <w:tr w:rsidR="00C448D7" w:rsidRPr="00EB6705" w14:paraId="39A24FA4" w14:textId="77777777" w:rsidTr="00D90216">
        <w:trPr>
          <w:trHeight w:val="510"/>
        </w:trPr>
        <w:tc>
          <w:tcPr>
            <w:tcW w:w="4388" w:type="dxa"/>
          </w:tcPr>
          <w:p w14:paraId="53C6EC36" w14:textId="77777777" w:rsidR="00C448D7" w:rsidRPr="00EB6705" w:rsidRDefault="00C448D7" w:rsidP="00A56DCE">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4AB66E35" w:rsidR="00A7789F" w:rsidRPr="00EB6705" w:rsidRDefault="009D1DE9" w:rsidP="00A56DCE">
            <w:pPr>
              <w:numPr>
                <w:ilvl w:val="0"/>
                <w:numId w:val="9"/>
              </w:numPr>
              <w:ind w:left="318"/>
              <w:contextualSpacing/>
              <w:jc w:val="both"/>
              <w:rPr>
                <w:rFonts w:ascii="Open Sans" w:hAnsi="Open Sans" w:cs="Open Sans"/>
                <w:sz w:val="20"/>
                <w:szCs w:val="20"/>
                <w:lang w:val="en-US"/>
              </w:rPr>
            </w:pPr>
            <w:r w:rsidRPr="00A272B4">
              <w:rPr>
                <w:rFonts w:ascii="Open Sans" w:hAnsi="Open Sans" w:cs="Open Sans"/>
                <w:sz w:val="20"/>
                <w:szCs w:val="20"/>
              </w:rPr>
              <w:t>Do you agree that there are no significant alignment changes required to Section 11, other than those that have already been made?</w:t>
            </w:r>
            <w:r>
              <w:rPr>
                <w:rFonts w:ascii="Open Sans" w:hAnsi="Open Sans" w:cs="Open Sans"/>
                <w:sz w:val="20"/>
                <w:szCs w:val="20"/>
              </w:rPr>
              <w:t xml:space="preserve"> </w:t>
            </w:r>
            <w:r w:rsidRPr="00A272B4">
              <w:rPr>
                <w:rFonts w:ascii="Open Sans" w:hAnsi="Open Sans" w:cs="Open Sans"/>
                <w:sz w:val="20"/>
                <w:szCs w:val="20"/>
              </w:rPr>
              <w:t xml:space="preserve">If not, set out </w:t>
            </w:r>
            <w:r>
              <w:rPr>
                <w:rFonts w:ascii="Open Sans" w:hAnsi="Open Sans" w:cs="Open Sans"/>
                <w:sz w:val="20"/>
                <w:szCs w:val="20"/>
              </w:rPr>
              <w:t xml:space="preserve">the </w:t>
            </w:r>
            <w:r w:rsidRPr="00A272B4">
              <w:rPr>
                <w:rFonts w:ascii="Open Sans" w:hAnsi="Open Sans" w:cs="Open Sans"/>
                <w:sz w:val="20"/>
                <w:szCs w:val="20"/>
              </w:rPr>
              <w:t>alignment changes</w:t>
            </w:r>
            <w:r>
              <w:rPr>
                <w:rFonts w:ascii="Open Sans" w:hAnsi="Open Sans" w:cs="Open Sans"/>
                <w:sz w:val="20"/>
                <w:szCs w:val="20"/>
              </w:rPr>
              <w:t xml:space="preserve"> you believe are</w:t>
            </w:r>
            <w:r w:rsidRPr="00A272B4">
              <w:rPr>
                <w:rFonts w:ascii="Open Sans" w:hAnsi="Open Sans" w:cs="Open Sans"/>
                <w:sz w:val="20"/>
                <w:szCs w:val="20"/>
              </w:rPr>
              <w:t xml:space="preserve"> required</w:t>
            </w:r>
            <w:r>
              <w:rPr>
                <w:rFonts w:ascii="Open Sans" w:hAnsi="Open Sans" w:cs="Open Sans"/>
                <w:sz w:val="20"/>
                <w:szCs w:val="20"/>
              </w:rPr>
              <w:t>.</w:t>
            </w:r>
          </w:p>
        </w:tc>
        <w:tc>
          <w:tcPr>
            <w:tcW w:w="1642" w:type="dxa"/>
            <w:tcBorders>
              <w:bottom w:val="single" w:sz="4" w:space="0" w:color="auto"/>
            </w:tcBorders>
          </w:tcPr>
          <w:p w14:paraId="0112926D" w14:textId="7DFA4375" w:rsidR="00A7789F" w:rsidRPr="00EB6705" w:rsidRDefault="009D1DE9" w:rsidP="00A56DCE">
            <w:pPr>
              <w:jc w:val="both"/>
              <w:rPr>
                <w:rFonts w:ascii="Open Sans" w:hAnsi="Open Sans" w:cs="Open Sans"/>
                <w:sz w:val="20"/>
                <w:szCs w:val="20"/>
                <w:lang w:val="en-US"/>
              </w:rPr>
            </w:pPr>
            <w:r>
              <w:rPr>
                <w:rFonts w:ascii="Open Sans" w:hAnsi="Open Sans" w:cs="Open Sans"/>
                <w:sz w:val="20"/>
                <w:szCs w:val="20"/>
                <w:lang w:val="en-US"/>
              </w:rPr>
              <w:t>Section 11</w:t>
            </w:r>
          </w:p>
        </w:tc>
        <w:tc>
          <w:tcPr>
            <w:tcW w:w="8282" w:type="dxa"/>
            <w:tcBorders>
              <w:bottom w:val="single" w:sz="4" w:space="0" w:color="auto"/>
            </w:tcBorders>
          </w:tcPr>
          <w:p w14:paraId="5EF1D752" w14:textId="17EECE0E" w:rsidR="00A7789F" w:rsidRPr="00E87227" w:rsidRDefault="00E87227" w:rsidP="00A56DCE">
            <w:pPr>
              <w:jc w:val="both"/>
              <w:rPr>
                <w:rFonts w:ascii="Open Sans" w:hAnsi="Open Sans" w:cs="Open Sans"/>
                <w:sz w:val="20"/>
                <w:szCs w:val="20"/>
                <w:lang w:val="en-US"/>
              </w:rPr>
            </w:pPr>
            <w:r>
              <w:rPr>
                <w:rFonts w:ascii="Open Sans" w:hAnsi="Open Sans" w:cs="Open Sans"/>
                <w:sz w:val="20"/>
                <w:szCs w:val="20"/>
                <w:lang w:val="en-US"/>
              </w:rPr>
              <w:t>A</w:t>
            </w:r>
            <w:r w:rsidRPr="00E87227">
              <w:rPr>
                <w:rFonts w:ascii="Open Sans" w:hAnsi="Open Sans" w:cs="Open Sans"/>
                <w:sz w:val="20"/>
                <w:szCs w:val="20"/>
                <w:lang w:val="en-US"/>
              </w:rPr>
              <w:t>greed</w:t>
            </w:r>
          </w:p>
        </w:tc>
      </w:tr>
    </w:tbl>
    <w:p w14:paraId="1ED70011" w14:textId="557E99A7" w:rsidR="00A276B0" w:rsidRPr="00EB6705" w:rsidRDefault="00A276B0" w:rsidP="00A56DCE">
      <w:pPr>
        <w:jc w:val="both"/>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21502E" w:rsidRPr="00EB6705" w14:paraId="3FC73F77" w14:textId="77777777" w:rsidTr="00C302D4">
        <w:tc>
          <w:tcPr>
            <w:tcW w:w="14312" w:type="dxa"/>
            <w:gridSpan w:val="3"/>
          </w:tcPr>
          <w:p w14:paraId="40E81278" w14:textId="77777777" w:rsidR="0021502E" w:rsidRDefault="0021502E"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2: </w:t>
            </w:r>
            <w:r>
              <w:rPr>
                <w:rFonts w:ascii="Open Sans" w:hAnsi="Open Sans" w:cs="Open Sans"/>
                <w:b/>
                <w:bCs/>
                <w:sz w:val="20"/>
                <w:szCs w:val="20"/>
                <w:lang w:val="en-US"/>
              </w:rPr>
              <w:t>Inventories</w:t>
            </w:r>
            <w:r w:rsidRPr="00EB6705">
              <w:rPr>
                <w:rFonts w:ascii="Open Sans" w:hAnsi="Open Sans" w:cs="Open Sans"/>
                <w:b/>
                <w:bCs/>
                <w:sz w:val="20"/>
                <w:szCs w:val="20"/>
                <w:lang w:val="en-US"/>
              </w:rPr>
              <w:t xml:space="preserve"> </w:t>
            </w:r>
          </w:p>
          <w:p w14:paraId="22194AC2" w14:textId="77777777" w:rsidR="0021502E" w:rsidRDefault="0021502E" w:rsidP="00A56DCE">
            <w:pPr>
              <w:jc w:val="both"/>
              <w:rPr>
                <w:rFonts w:ascii="Open Sans" w:hAnsi="Open Sans" w:cs="Open Sans"/>
                <w:b/>
                <w:bCs/>
                <w:sz w:val="20"/>
                <w:szCs w:val="20"/>
                <w:lang w:val="en-US"/>
              </w:rPr>
            </w:pPr>
          </w:p>
          <w:p w14:paraId="1BDE71FA" w14:textId="5FE2553D" w:rsidR="0021502E" w:rsidRPr="009146D1" w:rsidRDefault="0021502E" w:rsidP="00A56DCE">
            <w:pPr>
              <w:jc w:val="both"/>
              <w:rPr>
                <w:rFonts w:ascii="Open Sans" w:hAnsi="Open Sans" w:cs="Open Sans"/>
                <w:color w:val="000000" w:themeColor="text1"/>
                <w:sz w:val="20"/>
                <w:szCs w:val="20"/>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13</w:t>
            </w:r>
            <w:r w:rsidRPr="00F02B1E">
              <w:rPr>
                <w:rFonts w:ascii="Open Sans" w:hAnsi="Open Sans" w:cs="Open Sans"/>
                <w:color w:val="000000" w:themeColor="text1"/>
                <w:sz w:val="20"/>
                <w:szCs w:val="20"/>
              </w:rPr>
              <w:t xml:space="preserve"> </w:t>
            </w:r>
            <w:r w:rsidRPr="00661242">
              <w:rPr>
                <w:rFonts w:ascii="Open Sans" w:hAnsi="Open Sans" w:cs="Open Sans"/>
                <w:color w:val="000000" w:themeColor="text1"/>
                <w:sz w:val="20"/>
                <w:szCs w:val="20"/>
              </w:rPr>
              <w:t xml:space="preserve">provides guidance on the recognition, measurement and disclosure of inventories.  Major changes have been made to broaden the scope of this section to include NPO specific inventory and set out their measurement, where </w:t>
            </w:r>
            <w:r w:rsidRPr="00F02B1E">
              <w:rPr>
                <w:rFonts w:ascii="Open Sans" w:hAnsi="Open Sans" w:cs="Open Sans"/>
                <w:color w:val="000000" w:themeColor="text1"/>
                <w:sz w:val="20"/>
                <w:szCs w:val="20"/>
              </w:rPr>
              <w:t>inventories held for use or distribution to be measured at the lower of cost adjusted for any loss of service potential and replacement cost</w:t>
            </w:r>
            <w:r w:rsidRPr="00661242">
              <w:rPr>
                <w:rFonts w:ascii="Open Sans" w:hAnsi="Open Sans" w:cs="Open Sans"/>
                <w:color w:val="000000" w:themeColor="text1"/>
                <w:sz w:val="20"/>
                <w:szCs w:val="20"/>
              </w:rPr>
              <w:t xml:space="preserve">. It </w:t>
            </w:r>
            <w:r w:rsidRPr="00F02B1E">
              <w:rPr>
                <w:rFonts w:ascii="Open Sans" w:hAnsi="Open Sans" w:cs="Open Sans"/>
                <w:color w:val="000000" w:themeColor="text1"/>
                <w:sz w:val="20"/>
                <w:szCs w:val="20"/>
              </w:rPr>
              <w:t>has been modified to allow the use of permitted exceptions where certain donated items are not recognised in inventories. It has also been amended to allow NPOs to expense services to be provided to service recipients for no or nominal amounts as incurred rather than as work in progress within inventories. Disclosures have been updated to address the use of permitted exceptions and where donated inventories cannot be reliably measured.</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A56DCE">
            <w:pPr>
              <w:jc w:val="both"/>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A56DCE">
            <w:pPr>
              <w:jc w:val="both"/>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A56DCE">
            <w:pPr>
              <w:spacing w:before="120" w:after="120"/>
              <w:jc w:val="both"/>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7D97A24B" w14:textId="729B22CA" w:rsidR="00FE20EA" w:rsidRPr="00661242" w:rsidRDefault="00FE20EA" w:rsidP="00A56DCE">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t>
            </w:r>
            <w:r w:rsidR="00221A16">
              <w:rPr>
                <w:rFonts w:ascii="Open Sans" w:hAnsi="Open Sans" w:cs="Open Sans"/>
                <w:sz w:val="20"/>
                <w:szCs w:val="20"/>
              </w:rPr>
              <w:t xml:space="preserve">with the expansion of Section 13 </w:t>
            </w:r>
            <w:r w:rsidR="00221A16" w:rsidRPr="00A67B7A">
              <w:rPr>
                <w:rFonts w:ascii="Open Sans" w:hAnsi="Open Sans" w:cs="Open Sans"/>
                <w:i/>
                <w:iCs/>
                <w:sz w:val="20"/>
                <w:szCs w:val="20"/>
              </w:rPr>
              <w:t>Inventories</w:t>
            </w:r>
            <w:r w:rsidR="00221A16">
              <w:rPr>
                <w:rFonts w:ascii="Open Sans" w:hAnsi="Open Sans" w:cs="Open Sans"/>
                <w:sz w:val="20"/>
                <w:szCs w:val="20"/>
              </w:rPr>
              <w:t xml:space="preserve"> to specifically include inventory held for use internally, for fundraising or distribution? If not, why not?</w:t>
            </w:r>
            <w:r w:rsidRPr="00EB6705">
              <w:rPr>
                <w:rFonts w:ascii="Open Sans" w:hAnsi="Open Sans" w:cs="Open Sans"/>
                <w:sz w:val="20"/>
                <w:szCs w:val="20"/>
                <w:lang w:val="en-US"/>
              </w:rPr>
              <w:t xml:space="preserve"> </w:t>
            </w:r>
          </w:p>
        </w:tc>
        <w:tc>
          <w:tcPr>
            <w:tcW w:w="1790" w:type="dxa"/>
          </w:tcPr>
          <w:p w14:paraId="3D3A0BAF" w14:textId="568FA9DE" w:rsidR="00FE20EA" w:rsidRPr="00221A16" w:rsidRDefault="00221A16" w:rsidP="00A56DCE">
            <w:pPr>
              <w:jc w:val="both"/>
              <w:rPr>
                <w:rFonts w:ascii="Open Sans" w:hAnsi="Open Sans" w:cs="Open Sans"/>
                <w:sz w:val="20"/>
                <w:szCs w:val="20"/>
                <w:lang w:val="en-US"/>
              </w:rPr>
            </w:pPr>
            <w:r w:rsidRPr="00221A16">
              <w:rPr>
                <w:rFonts w:ascii="Open Sans" w:hAnsi="Open Sans" w:cs="Open Sans"/>
                <w:sz w:val="20"/>
                <w:szCs w:val="20"/>
                <w:lang w:val="en-US"/>
              </w:rPr>
              <w:t>G13.1</w:t>
            </w:r>
          </w:p>
        </w:tc>
        <w:tc>
          <w:tcPr>
            <w:tcW w:w="8173" w:type="dxa"/>
            <w:vAlign w:val="center"/>
          </w:tcPr>
          <w:p w14:paraId="76DF1CE6" w14:textId="2F83D867" w:rsidR="00FE20EA" w:rsidRPr="00B53812" w:rsidRDefault="00B53812" w:rsidP="00A56DCE">
            <w:pPr>
              <w:spacing w:before="120" w:after="120"/>
              <w:jc w:val="both"/>
              <w:rPr>
                <w:rFonts w:ascii="Open Sans" w:hAnsi="Open Sans" w:cs="Open Sans"/>
                <w:sz w:val="20"/>
                <w:szCs w:val="20"/>
                <w:lang w:val="en-US"/>
              </w:rPr>
            </w:pPr>
            <w:r w:rsidRPr="00B53812">
              <w:rPr>
                <w:rFonts w:ascii="Open Sans" w:hAnsi="Open Sans" w:cs="Open Sans"/>
                <w:sz w:val="20"/>
                <w:szCs w:val="20"/>
                <w:lang w:val="en-US"/>
              </w:rPr>
              <w:t>Impairment and obsolescence must be considered for valuation and accounting purposes.</w:t>
            </w:r>
          </w:p>
        </w:tc>
      </w:tr>
      <w:tr w:rsidR="00A7789F" w:rsidRPr="00EB6705" w14:paraId="7017F369" w14:textId="4D678862" w:rsidTr="00B14710">
        <w:tc>
          <w:tcPr>
            <w:tcW w:w="4349" w:type="dxa"/>
          </w:tcPr>
          <w:p w14:paraId="36EE53F7" w14:textId="65967EE2" w:rsidR="00A7789F" w:rsidRPr="00EB6705" w:rsidRDefault="00223BD3" w:rsidP="00A56DCE">
            <w:pPr>
              <w:numPr>
                <w:ilvl w:val="0"/>
                <w:numId w:val="1"/>
              </w:numPr>
              <w:ind w:left="318"/>
              <w:contextualSpacing/>
              <w:jc w:val="both"/>
              <w:rPr>
                <w:rFonts w:ascii="Open Sans" w:hAnsi="Open Sans" w:cs="Open Sans"/>
                <w:sz w:val="20"/>
                <w:szCs w:val="20"/>
                <w:lang w:val="en-US"/>
              </w:rPr>
            </w:pPr>
            <w:r>
              <w:rPr>
                <w:rFonts w:ascii="Open Sans" w:hAnsi="Open Sans" w:cs="Open Sans"/>
                <w:sz w:val="20"/>
                <w:szCs w:val="20"/>
              </w:rPr>
              <w:t>Do you agree with the permitted exceptions that allow for certain donated inventories and work in-progress that comprises services to be provided for no or nominal consideration to not be recognised as inventory? If not, what would you propose instead/.</w:t>
            </w:r>
          </w:p>
        </w:tc>
        <w:tc>
          <w:tcPr>
            <w:tcW w:w="1790" w:type="dxa"/>
          </w:tcPr>
          <w:p w14:paraId="1F6A89A8" w14:textId="7F32A442" w:rsidR="00A7789F" w:rsidRPr="00EB6705" w:rsidRDefault="00D61337" w:rsidP="00A56DCE">
            <w:pPr>
              <w:jc w:val="both"/>
              <w:rPr>
                <w:rFonts w:ascii="Open Sans" w:hAnsi="Open Sans" w:cs="Open Sans"/>
                <w:b/>
                <w:bCs/>
                <w:sz w:val="20"/>
                <w:szCs w:val="20"/>
                <w:lang w:val="en-US"/>
              </w:rPr>
            </w:pPr>
            <w:r>
              <w:rPr>
                <w:rFonts w:ascii="Open Sans" w:hAnsi="Open Sans" w:cs="Open Sans"/>
                <w:sz w:val="20"/>
                <w:szCs w:val="20"/>
              </w:rPr>
              <w:t>G13.2, G13.5 (a)-(c)</w:t>
            </w:r>
          </w:p>
        </w:tc>
        <w:tc>
          <w:tcPr>
            <w:tcW w:w="8173" w:type="dxa"/>
          </w:tcPr>
          <w:p w14:paraId="17E8030D" w14:textId="32BF4EF8" w:rsidR="00A7789F" w:rsidRPr="00B53812" w:rsidRDefault="00B53812" w:rsidP="00A56DCE">
            <w:pPr>
              <w:spacing w:before="120" w:after="120"/>
              <w:jc w:val="both"/>
              <w:rPr>
                <w:rFonts w:ascii="Open Sans" w:hAnsi="Open Sans" w:cs="Open Sans"/>
                <w:sz w:val="20"/>
                <w:szCs w:val="20"/>
                <w:lang w:val="en-US"/>
              </w:rPr>
            </w:pPr>
            <w:r w:rsidRPr="00B53812">
              <w:rPr>
                <w:rFonts w:ascii="Open Sans" w:hAnsi="Open Sans" w:cs="Open Sans"/>
                <w:sz w:val="20"/>
                <w:szCs w:val="20"/>
                <w:lang w:val="en-US"/>
              </w:rPr>
              <w:t>Impairment and obsolescence must be considered for valuation and accounting purposes.</w:t>
            </w:r>
          </w:p>
        </w:tc>
      </w:tr>
      <w:tr w:rsidR="00D61337" w:rsidRPr="00EB6705" w14:paraId="3542394B" w14:textId="77777777" w:rsidTr="00B14710">
        <w:tc>
          <w:tcPr>
            <w:tcW w:w="4349" w:type="dxa"/>
          </w:tcPr>
          <w:p w14:paraId="76A3E460" w14:textId="14ABF000" w:rsidR="00D61337" w:rsidRDefault="003C392D" w:rsidP="00A56DCE">
            <w:pPr>
              <w:numPr>
                <w:ilvl w:val="0"/>
                <w:numId w:val="1"/>
              </w:numPr>
              <w:ind w:left="318"/>
              <w:contextualSpacing/>
              <w:jc w:val="both"/>
              <w:rPr>
                <w:rFonts w:ascii="Open Sans" w:hAnsi="Open Sans" w:cs="Open Sans"/>
                <w:sz w:val="20"/>
                <w:szCs w:val="20"/>
              </w:rPr>
            </w:pPr>
            <w:r>
              <w:rPr>
                <w:rFonts w:ascii="Open Sans" w:hAnsi="Open Sans" w:cs="Open Sans"/>
                <w:sz w:val="20"/>
                <w:szCs w:val="20"/>
              </w:rPr>
              <w:t>Do you agree that fair value should be used to value donated inventory? If not, what would you propose instead?</w:t>
            </w:r>
          </w:p>
        </w:tc>
        <w:tc>
          <w:tcPr>
            <w:tcW w:w="1790" w:type="dxa"/>
          </w:tcPr>
          <w:p w14:paraId="087D1E6E" w14:textId="23FBFEE2" w:rsidR="00D61337" w:rsidRDefault="003C392D" w:rsidP="00A56DCE">
            <w:pPr>
              <w:jc w:val="both"/>
              <w:rPr>
                <w:rFonts w:ascii="Open Sans" w:hAnsi="Open Sans" w:cs="Open Sans"/>
                <w:sz w:val="20"/>
                <w:szCs w:val="20"/>
              </w:rPr>
            </w:pPr>
            <w:r>
              <w:rPr>
                <w:rFonts w:ascii="Open Sans" w:hAnsi="Open Sans" w:cs="Open Sans"/>
                <w:sz w:val="20"/>
                <w:szCs w:val="20"/>
              </w:rPr>
              <w:t>G13.7</w:t>
            </w:r>
          </w:p>
        </w:tc>
        <w:tc>
          <w:tcPr>
            <w:tcW w:w="8173" w:type="dxa"/>
          </w:tcPr>
          <w:p w14:paraId="430516A3" w14:textId="149AF7D2" w:rsidR="00D61337" w:rsidRPr="00EB6705" w:rsidRDefault="00B53812" w:rsidP="00A56DCE">
            <w:pPr>
              <w:spacing w:before="120" w:after="120"/>
              <w:jc w:val="both"/>
              <w:rPr>
                <w:rFonts w:ascii="Open Sans" w:hAnsi="Open Sans" w:cs="Open Sans"/>
                <w:b/>
                <w:bCs/>
                <w:sz w:val="20"/>
                <w:szCs w:val="20"/>
                <w:lang w:val="en-US"/>
              </w:rPr>
            </w:pPr>
            <w:r w:rsidRPr="00B53812">
              <w:rPr>
                <w:rFonts w:ascii="Open Sans" w:hAnsi="Open Sans" w:cs="Open Sans"/>
                <w:sz w:val="20"/>
                <w:szCs w:val="20"/>
                <w:lang w:val="en-US"/>
              </w:rPr>
              <w:t>Impairment and obsolescence must be considered for valuation and accounting purposes.</w:t>
            </w:r>
          </w:p>
        </w:tc>
      </w:tr>
      <w:tr w:rsidR="00D61337" w:rsidRPr="00EB6705" w14:paraId="68121CA0" w14:textId="77777777" w:rsidTr="00B14710">
        <w:tc>
          <w:tcPr>
            <w:tcW w:w="4349" w:type="dxa"/>
          </w:tcPr>
          <w:p w14:paraId="2D533C32" w14:textId="6A91E0A9" w:rsidR="00D61337" w:rsidRPr="00374B59" w:rsidRDefault="00374B59" w:rsidP="00A56DCE">
            <w:pPr>
              <w:numPr>
                <w:ilvl w:val="0"/>
                <w:numId w:val="1"/>
              </w:numPr>
              <w:ind w:left="318"/>
              <w:contextualSpacing/>
              <w:jc w:val="both"/>
              <w:rPr>
                <w:rFonts w:ascii="Open Sans" w:hAnsi="Open Sans" w:cs="Open Sans"/>
                <w:sz w:val="20"/>
                <w:szCs w:val="20"/>
              </w:rPr>
            </w:pPr>
            <w:bookmarkStart w:id="0" w:name="_Ref130319955"/>
            <w:r w:rsidRPr="00374B59">
              <w:rPr>
                <w:rFonts w:ascii="Open Sans" w:hAnsi="Open Sans" w:cs="Open Sans"/>
                <w:sz w:val="20"/>
                <w:szCs w:val="20"/>
              </w:rPr>
              <w:t>Do you agree that inventories that are held for distribution at no or nominal consideration or for use by the NPO in meeting its objectives shall be measured at the lower of cost adjusted for any loss of service potential, and replacement cost</w:t>
            </w:r>
            <w:bookmarkEnd w:id="0"/>
            <w:r w:rsidRPr="00374B59">
              <w:rPr>
                <w:rFonts w:ascii="Open Sans" w:hAnsi="Open Sans" w:cs="Open Sans"/>
                <w:sz w:val="20"/>
                <w:szCs w:val="20"/>
              </w:rPr>
              <w:t>? If not, what would you propose instead?</w:t>
            </w:r>
          </w:p>
        </w:tc>
        <w:tc>
          <w:tcPr>
            <w:tcW w:w="1790" w:type="dxa"/>
          </w:tcPr>
          <w:p w14:paraId="6D3922A7" w14:textId="1094408B" w:rsidR="00D61337" w:rsidRDefault="00374B59" w:rsidP="00A56DCE">
            <w:pPr>
              <w:jc w:val="both"/>
              <w:rPr>
                <w:rFonts w:ascii="Open Sans" w:hAnsi="Open Sans" w:cs="Open Sans"/>
                <w:sz w:val="20"/>
                <w:szCs w:val="20"/>
              </w:rPr>
            </w:pPr>
            <w:r>
              <w:rPr>
                <w:rFonts w:ascii="Open Sans" w:hAnsi="Open Sans" w:cs="Open Sans"/>
                <w:sz w:val="20"/>
                <w:szCs w:val="20"/>
              </w:rPr>
              <w:t>G13.8</w:t>
            </w:r>
          </w:p>
        </w:tc>
        <w:tc>
          <w:tcPr>
            <w:tcW w:w="8173" w:type="dxa"/>
          </w:tcPr>
          <w:p w14:paraId="43F34E5D" w14:textId="0FB8E661" w:rsidR="00D61337" w:rsidRPr="00EB6705" w:rsidRDefault="00B53812" w:rsidP="00A56DCE">
            <w:pPr>
              <w:spacing w:before="120" w:after="120"/>
              <w:jc w:val="both"/>
              <w:rPr>
                <w:rFonts w:ascii="Open Sans" w:hAnsi="Open Sans" w:cs="Open Sans"/>
                <w:b/>
                <w:bCs/>
                <w:sz w:val="20"/>
                <w:szCs w:val="20"/>
                <w:lang w:val="en-US"/>
              </w:rPr>
            </w:pPr>
            <w:r w:rsidRPr="00B53812">
              <w:rPr>
                <w:rFonts w:ascii="Open Sans" w:hAnsi="Open Sans" w:cs="Open Sans"/>
                <w:sz w:val="20"/>
                <w:szCs w:val="20"/>
                <w:lang w:val="en-US"/>
              </w:rPr>
              <w:t>Impairment and obsolescence must be considered for valuation and accounting purposes.</w:t>
            </w:r>
          </w:p>
        </w:tc>
      </w:tr>
      <w:tr w:rsidR="00D61337" w:rsidRPr="00EB6705" w14:paraId="30BC209C" w14:textId="77777777" w:rsidTr="00B14710">
        <w:tc>
          <w:tcPr>
            <w:tcW w:w="4349" w:type="dxa"/>
          </w:tcPr>
          <w:p w14:paraId="1CB7D991" w14:textId="3D4F796C" w:rsidR="00D61337" w:rsidRPr="00D620AC" w:rsidRDefault="008E43FF" w:rsidP="00A56DCE">
            <w:pPr>
              <w:numPr>
                <w:ilvl w:val="0"/>
                <w:numId w:val="1"/>
              </w:numPr>
              <w:ind w:left="318"/>
              <w:contextualSpacing/>
              <w:jc w:val="both"/>
              <w:rPr>
                <w:rFonts w:ascii="Open Sans" w:hAnsi="Open Sans" w:cs="Open Sans"/>
                <w:sz w:val="20"/>
                <w:szCs w:val="20"/>
              </w:rPr>
            </w:pPr>
            <w:r w:rsidRPr="00D620AC">
              <w:rPr>
                <w:rFonts w:ascii="Open Sans" w:hAnsi="Open Sans" w:cs="Open Sans"/>
                <w:sz w:val="20"/>
                <w:szCs w:val="20"/>
              </w:rPr>
              <w:t>Do you agree with the proposed disclosure requirements, particularly regarding the use of permitted exceptions and where donated inventories are not recognised because they cannot be reliably measured? If not, what would you propose instead?</w:t>
            </w:r>
          </w:p>
        </w:tc>
        <w:tc>
          <w:tcPr>
            <w:tcW w:w="1790" w:type="dxa"/>
          </w:tcPr>
          <w:p w14:paraId="542247DF" w14:textId="20033556" w:rsidR="00D61337" w:rsidRDefault="00D620AC" w:rsidP="00A56DCE">
            <w:pPr>
              <w:jc w:val="both"/>
              <w:rPr>
                <w:rFonts w:ascii="Open Sans" w:hAnsi="Open Sans" w:cs="Open Sans"/>
                <w:sz w:val="20"/>
                <w:szCs w:val="20"/>
              </w:rPr>
            </w:pPr>
            <w:r>
              <w:rPr>
                <w:rFonts w:ascii="Open Sans" w:hAnsi="Open Sans" w:cs="Open Sans"/>
                <w:sz w:val="20"/>
                <w:szCs w:val="20"/>
              </w:rPr>
              <w:t>G13.26 (e), G13.27</w:t>
            </w:r>
          </w:p>
        </w:tc>
        <w:tc>
          <w:tcPr>
            <w:tcW w:w="8173" w:type="dxa"/>
          </w:tcPr>
          <w:p w14:paraId="422C18B1" w14:textId="41A685F8" w:rsidR="00D61337" w:rsidRPr="00EB6705" w:rsidRDefault="00A56DCE" w:rsidP="00A56DCE">
            <w:pPr>
              <w:spacing w:before="120" w:after="120"/>
              <w:jc w:val="both"/>
              <w:rPr>
                <w:rFonts w:ascii="Open Sans" w:hAnsi="Open Sans" w:cs="Open Sans"/>
                <w:b/>
                <w:bCs/>
                <w:sz w:val="20"/>
                <w:szCs w:val="20"/>
                <w:lang w:val="en-US"/>
              </w:rPr>
            </w:pPr>
            <w:r>
              <w:rPr>
                <w:rFonts w:ascii="Open Sans" w:hAnsi="Open Sans" w:cs="Open Sans"/>
                <w:sz w:val="20"/>
                <w:szCs w:val="20"/>
                <w:lang w:val="en-US"/>
              </w:rPr>
              <w:t>I</w:t>
            </w:r>
            <w:r w:rsidR="00B53812" w:rsidRPr="00B53812">
              <w:rPr>
                <w:rFonts w:ascii="Open Sans" w:hAnsi="Open Sans" w:cs="Open Sans"/>
                <w:sz w:val="20"/>
                <w:szCs w:val="20"/>
                <w:lang w:val="en-US"/>
              </w:rPr>
              <w:t>n addition to the obsolescence and impairment of donations, it is important to take into account the valuation of assets available for sale or retirement, which are managed after they have been used and are already fully depreciated or are no longer useful for the development of the NPO's social purpose.</w:t>
            </w:r>
          </w:p>
        </w:tc>
      </w:tr>
    </w:tbl>
    <w:p w14:paraId="52ADDA61" w14:textId="74D97B0C" w:rsidR="00E34C92" w:rsidRPr="00EB6705" w:rsidRDefault="00E34C92" w:rsidP="00A56DCE">
      <w:pPr>
        <w:jc w:val="both"/>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21502E" w:rsidRPr="00EB6705" w14:paraId="7822CF40" w14:textId="77777777" w:rsidTr="00C508AE">
        <w:tc>
          <w:tcPr>
            <w:tcW w:w="14312" w:type="dxa"/>
            <w:gridSpan w:val="3"/>
          </w:tcPr>
          <w:p w14:paraId="19B0342B" w14:textId="77777777" w:rsidR="0021502E" w:rsidRPr="00EB6705" w:rsidRDefault="0021502E" w:rsidP="00A56DCE">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 xml:space="preserve">Question 3: </w:t>
            </w:r>
            <w:r>
              <w:rPr>
                <w:rFonts w:ascii="Open Sans" w:hAnsi="Open Sans" w:cs="Open Sans"/>
                <w:b/>
                <w:bCs/>
                <w:sz w:val="20"/>
                <w:szCs w:val="20"/>
                <w:lang w:val="en-US"/>
              </w:rPr>
              <w:t>Provisions and contingencies</w:t>
            </w:r>
          </w:p>
          <w:p w14:paraId="17CE1038" w14:textId="77777777" w:rsidR="0021502E" w:rsidRDefault="0021502E" w:rsidP="00A56DCE">
            <w:pPr>
              <w:jc w:val="both"/>
              <w:rPr>
                <w:rFonts w:ascii="Open Sans" w:hAnsi="Open Sans" w:cs="Open Sans"/>
                <w:b/>
                <w:bCs/>
                <w:sz w:val="20"/>
                <w:szCs w:val="20"/>
                <w:lang w:val="en-US"/>
              </w:rPr>
            </w:pPr>
          </w:p>
          <w:p w14:paraId="79818045" w14:textId="293BB45A" w:rsidR="0021502E" w:rsidRPr="009146D1" w:rsidRDefault="0021502E" w:rsidP="00A56DCE">
            <w:pPr>
              <w:jc w:val="both"/>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21</w:t>
            </w:r>
            <w:r w:rsidRPr="009146D1">
              <w:rPr>
                <w:rFonts w:ascii="Open Sans" w:hAnsi="Open Sans" w:cs="Open Sans"/>
                <w:color w:val="000000" w:themeColor="text1"/>
                <w:sz w:val="20"/>
                <w:szCs w:val="20"/>
              </w:rPr>
              <w:t xml:space="preserve"> provides guidance on the recognition, measurement and disclosure of provisions (being liabilities of uncertain timing or amount), contingent assets and contingent liabilities. All examples are located in the Implementation Guidance and have been updated to be more relevant to NPOs, including an example relating to onerous grant agreements.</w:t>
            </w:r>
          </w:p>
        </w:tc>
      </w:tr>
      <w:tr w:rsidR="007A3859" w:rsidRPr="00EB6705" w14:paraId="3B0FB587" w14:textId="77777777" w:rsidTr="00E36F6E">
        <w:trPr>
          <w:trHeight w:val="397"/>
        </w:trPr>
        <w:tc>
          <w:tcPr>
            <w:tcW w:w="4388" w:type="dxa"/>
          </w:tcPr>
          <w:p w14:paraId="7D6B4353" w14:textId="77777777" w:rsidR="007A3859" w:rsidRPr="00EB6705" w:rsidRDefault="007A3859" w:rsidP="00A56DCE">
            <w:pPr>
              <w:jc w:val="both"/>
              <w:rPr>
                <w:rFonts w:ascii="Open Sans" w:hAnsi="Open Sans" w:cs="Open Sans"/>
                <w:sz w:val="20"/>
                <w:szCs w:val="20"/>
              </w:rPr>
            </w:pPr>
          </w:p>
        </w:tc>
        <w:tc>
          <w:tcPr>
            <w:tcW w:w="1642" w:type="dxa"/>
            <w:vAlign w:val="center"/>
          </w:tcPr>
          <w:p w14:paraId="1702C689" w14:textId="662134C4" w:rsidR="007A3859" w:rsidRPr="00E36F6E" w:rsidRDefault="007A3859" w:rsidP="00A56DCE">
            <w:pPr>
              <w:jc w:val="both"/>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74F6252B" w:rsidR="00FE20EA" w:rsidRPr="00FE20EA" w:rsidRDefault="00A40D48" w:rsidP="00A56DCE">
            <w:pPr>
              <w:numPr>
                <w:ilvl w:val="0"/>
                <w:numId w:val="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w:t>
            </w:r>
            <w:r>
              <w:rPr>
                <w:rFonts w:ascii="Open Sans" w:hAnsi="Open Sans" w:cs="Open Sans"/>
                <w:sz w:val="20"/>
                <w:szCs w:val="20"/>
              </w:rPr>
              <w:t xml:space="preserve">an </w:t>
            </w:r>
            <w:r w:rsidRPr="002C18D0">
              <w:rPr>
                <w:rFonts w:ascii="Open Sans" w:hAnsi="Open Sans" w:cs="Open Sans"/>
                <w:sz w:val="20"/>
                <w:szCs w:val="20"/>
              </w:rPr>
              <w:t xml:space="preserve">illustrative example on warranties is removed from the Implementation Guidance, </w:t>
            </w:r>
            <w:r>
              <w:rPr>
                <w:rFonts w:ascii="Open Sans" w:hAnsi="Open Sans" w:cs="Open Sans"/>
                <w:sz w:val="20"/>
                <w:szCs w:val="20"/>
              </w:rPr>
              <w:t>and</w:t>
            </w:r>
            <w:r w:rsidRPr="002C18D0">
              <w:rPr>
                <w:rFonts w:ascii="Open Sans" w:hAnsi="Open Sans" w:cs="Open Sans"/>
                <w:sz w:val="20"/>
                <w:szCs w:val="20"/>
              </w:rPr>
              <w:t xml:space="preserve"> a new example on onerous contracts</w:t>
            </w:r>
            <w:r>
              <w:rPr>
                <w:rFonts w:ascii="Open Sans" w:hAnsi="Open Sans" w:cs="Open Sans"/>
                <w:sz w:val="20"/>
                <w:szCs w:val="20"/>
              </w:rPr>
              <w:t xml:space="preserve"> is added</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vAlign w:val="center"/>
          </w:tcPr>
          <w:p w14:paraId="3BC7D6E3" w14:textId="7D9B7C4B" w:rsidR="00FE20EA" w:rsidRPr="00E36F6E" w:rsidRDefault="00EF069E" w:rsidP="00A56DCE">
            <w:pPr>
              <w:jc w:val="both"/>
              <w:rPr>
                <w:rFonts w:ascii="Open Sans" w:hAnsi="Open Sans" w:cs="Open Sans"/>
                <w:b/>
                <w:bCs/>
                <w:sz w:val="20"/>
                <w:szCs w:val="20"/>
                <w:lang w:val="en-US"/>
              </w:rPr>
            </w:pPr>
            <w:r>
              <w:rPr>
                <w:rFonts w:ascii="Open Sans" w:hAnsi="Open Sans" w:cs="Open Sans"/>
                <w:sz w:val="20"/>
                <w:szCs w:val="20"/>
              </w:rPr>
              <w:t>Section 21, Illustrative example 3</w:t>
            </w:r>
          </w:p>
        </w:tc>
        <w:tc>
          <w:tcPr>
            <w:tcW w:w="8282" w:type="dxa"/>
            <w:vAlign w:val="center"/>
          </w:tcPr>
          <w:p w14:paraId="7C8B9F39" w14:textId="6D1BDD05" w:rsidR="00FE20EA" w:rsidRPr="00C0490D" w:rsidRDefault="00C0490D" w:rsidP="00A56DCE">
            <w:pPr>
              <w:jc w:val="both"/>
              <w:rPr>
                <w:rFonts w:ascii="Open Sans" w:hAnsi="Open Sans" w:cs="Open Sans"/>
                <w:sz w:val="20"/>
                <w:szCs w:val="20"/>
                <w:lang w:val="en-US"/>
              </w:rPr>
            </w:pPr>
            <w:r w:rsidRPr="00C0490D">
              <w:rPr>
                <w:rFonts w:ascii="Open Sans" w:hAnsi="Open Sans" w:cs="Open Sans"/>
                <w:sz w:val="20"/>
                <w:szCs w:val="20"/>
                <w:lang w:val="en-US"/>
              </w:rPr>
              <w:t>I disagree that income is only deferred when the grant recipient has a present obligation in relation to the income received. Because then it lends itself to open a door where everyone wants to comply with this feature and will not reflect it in the financial statements except in the notes to the financial statements and in the interest of transparency of information.</w:t>
            </w:r>
          </w:p>
        </w:tc>
      </w:tr>
    </w:tbl>
    <w:p w14:paraId="2BBE23EC" w14:textId="56528454" w:rsidR="007A557C" w:rsidRDefault="007A557C" w:rsidP="00A56DCE">
      <w:pPr>
        <w:jc w:val="both"/>
        <w:rPr>
          <w:rFonts w:ascii="Open Sans" w:hAnsi="Open Sans" w:cs="Open Sans"/>
          <w:sz w:val="20"/>
          <w:szCs w:val="20"/>
        </w:rPr>
      </w:pPr>
    </w:p>
    <w:p w14:paraId="57809CE8" w14:textId="77777777" w:rsidR="00E81C6D" w:rsidRDefault="00E81C6D" w:rsidP="00A56DCE">
      <w:pPr>
        <w:jc w:val="both"/>
        <w:rPr>
          <w:rFonts w:ascii="Open Sans" w:hAnsi="Open Sans" w:cs="Open Sans"/>
          <w:sz w:val="20"/>
          <w:szCs w:val="20"/>
        </w:rPr>
      </w:pPr>
    </w:p>
    <w:p w14:paraId="18A1F14E" w14:textId="77777777" w:rsidR="00E81C6D" w:rsidRPr="00EB6705" w:rsidRDefault="00E81C6D" w:rsidP="00A56DCE">
      <w:pPr>
        <w:jc w:val="both"/>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D931D34" w14:textId="77777777" w:rsidTr="00BD6DE5">
        <w:tc>
          <w:tcPr>
            <w:tcW w:w="14312" w:type="dxa"/>
            <w:gridSpan w:val="3"/>
          </w:tcPr>
          <w:p w14:paraId="4350EA04" w14:textId="77777777" w:rsidR="008A1B93" w:rsidRPr="00EB6705" w:rsidRDefault="008A1B93"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w:t>
            </w:r>
            <w:r>
              <w:rPr>
                <w:rFonts w:ascii="Open Sans" w:hAnsi="Open Sans" w:cs="Open Sans"/>
                <w:b/>
                <w:bCs/>
                <w:sz w:val="20"/>
                <w:szCs w:val="20"/>
                <w:lang w:val="en-US"/>
              </w:rPr>
              <w:t>Revenue</w:t>
            </w:r>
            <w:r w:rsidRPr="00EB6705">
              <w:rPr>
                <w:rFonts w:ascii="Open Sans" w:hAnsi="Open Sans" w:cs="Open Sans"/>
                <w:b/>
                <w:bCs/>
                <w:sz w:val="20"/>
                <w:szCs w:val="20"/>
                <w:lang w:val="en-US"/>
              </w:rPr>
              <w:t xml:space="preserve"> </w:t>
            </w:r>
          </w:p>
          <w:p w14:paraId="122E784B" w14:textId="77777777" w:rsidR="008A1B93" w:rsidRDefault="008A1B93" w:rsidP="00A56DCE">
            <w:pPr>
              <w:jc w:val="both"/>
              <w:rPr>
                <w:rFonts w:ascii="Open Sans" w:hAnsi="Open Sans" w:cs="Open Sans"/>
                <w:b/>
                <w:bCs/>
                <w:sz w:val="20"/>
                <w:szCs w:val="20"/>
                <w:lang w:val="en-US"/>
              </w:rPr>
            </w:pPr>
          </w:p>
          <w:p w14:paraId="1BC98ABF" w14:textId="77777777" w:rsidR="008A1B93" w:rsidRPr="0072594C" w:rsidRDefault="008A1B93" w:rsidP="00A56DCE">
            <w:pPr>
              <w:jc w:val="both"/>
              <w:rPr>
                <w:rFonts w:ascii="Open Sans" w:hAnsi="Open Sans" w:cs="Open Sans"/>
                <w:color w:val="000000" w:themeColor="text1"/>
                <w:sz w:val="20"/>
                <w:szCs w:val="20"/>
              </w:rPr>
            </w:pPr>
            <w:r w:rsidRPr="00A84272">
              <w:rPr>
                <w:rFonts w:ascii="Open Sans" w:hAnsi="Open Sans" w:cs="Open Sans"/>
                <w:b/>
                <w:bCs/>
                <w:color w:val="000000" w:themeColor="text1"/>
                <w:sz w:val="20"/>
                <w:szCs w:val="20"/>
              </w:rPr>
              <w:t>INPAG Section 23</w:t>
            </w:r>
            <w:r w:rsidRPr="0072594C">
              <w:rPr>
                <w:rFonts w:ascii="Open Sans" w:hAnsi="Open Sans" w:cs="Open Sans"/>
                <w:color w:val="000000" w:themeColor="text1"/>
                <w:sz w:val="20"/>
                <w:szCs w:val="20"/>
              </w:rPr>
              <w:t xml:space="preserve"> has been expanded to specifically cover revenue from grants and donations.  It comprises two parts with a preface that contains content that is common to both. </w:t>
            </w:r>
          </w:p>
          <w:p w14:paraId="1DDC8F64" w14:textId="77777777" w:rsidR="008A1B93" w:rsidRPr="007271BB" w:rsidRDefault="008A1B93" w:rsidP="00A56DCE">
            <w:pPr>
              <w:jc w:val="both"/>
              <w:rPr>
                <w:rFonts w:ascii="Open Sans" w:hAnsi="Open Sans" w:cs="Open Sans"/>
                <w:color w:val="000000" w:themeColor="text1"/>
                <w:sz w:val="20"/>
                <w:szCs w:val="20"/>
              </w:rPr>
            </w:pPr>
          </w:p>
          <w:p w14:paraId="3175A62D" w14:textId="77777777" w:rsidR="008A1B93" w:rsidRDefault="008A1B93" w:rsidP="00A56DCE">
            <w:pPr>
              <w:jc w:val="both"/>
              <w:rPr>
                <w:rFonts w:ascii="Open Sans" w:hAnsi="Open Sans" w:cs="Open Sans"/>
                <w:color w:val="000000" w:themeColor="text1"/>
                <w:sz w:val="20"/>
                <w:szCs w:val="20"/>
              </w:rPr>
            </w:pPr>
            <w:r w:rsidRPr="007271BB">
              <w:rPr>
                <w:rFonts w:ascii="Open Sans" w:hAnsi="Open Sans" w:cs="Open Sans"/>
                <w:color w:val="000000" w:themeColor="text1"/>
                <w:sz w:val="20"/>
                <w:szCs w:val="20"/>
              </w:rPr>
              <w:t>Part I is new material that has been written specifically for NPOs</w:t>
            </w:r>
            <w:r w:rsidRPr="0072594C">
              <w:rPr>
                <w:rFonts w:ascii="Open Sans" w:hAnsi="Open Sans" w:cs="Open Sans"/>
                <w:color w:val="000000" w:themeColor="text1"/>
                <w:sz w:val="20"/>
                <w:szCs w:val="20"/>
              </w:rPr>
              <w:t xml:space="preserve"> that</w:t>
            </w:r>
            <w:r w:rsidRPr="007271BB">
              <w:rPr>
                <w:rFonts w:ascii="Open Sans" w:hAnsi="Open Sans" w:cs="Open Sans"/>
                <w:color w:val="000000" w:themeColor="text1"/>
                <w:sz w:val="20"/>
                <w:szCs w:val="20"/>
              </w:rPr>
              <w:t xml:space="preserve"> sets out the requirements for the recognition, measurement and disclosure of revenue from grants and donations. The timing of revenue recognition is dependent on the existence of an enforceable grant arrangement (EGA), which must have at least one enforceable grant obligation (EGO). It follows the concepts in the 5 step model for revenue recognition used in international standards. Part I also describes permitted exceptions for the recognition of gifts in-kind and services in-kind.</w:t>
            </w:r>
          </w:p>
          <w:p w14:paraId="0974E4B1" w14:textId="77777777" w:rsidR="008A1B93" w:rsidRDefault="008A1B93" w:rsidP="00A56DCE">
            <w:pPr>
              <w:jc w:val="both"/>
              <w:rPr>
                <w:rFonts w:ascii="Open Sans" w:hAnsi="Open Sans" w:cs="Open Sans"/>
                <w:color w:val="000000" w:themeColor="text1"/>
                <w:sz w:val="20"/>
                <w:szCs w:val="20"/>
              </w:rPr>
            </w:pPr>
          </w:p>
          <w:p w14:paraId="647613B2" w14:textId="77777777" w:rsidR="008A1B93" w:rsidRPr="007271BB" w:rsidRDefault="008A1B93" w:rsidP="00A56DCE">
            <w:pPr>
              <w:jc w:val="both"/>
              <w:rPr>
                <w:rFonts w:ascii="Open Sans" w:hAnsi="Open Sans" w:cs="Open Sans"/>
                <w:color w:val="000000" w:themeColor="text1"/>
                <w:sz w:val="20"/>
                <w:szCs w:val="20"/>
              </w:rPr>
            </w:pPr>
            <w:r w:rsidRPr="007271BB">
              <w:rPr>
                <w:rFonts w:ascii="Open Sans" w:hAnsi="Open Sans" w:cs="Open Sans"/>
                <w:color w:val="000000" w:themeColor="text1"/>
                <w:sz w:val="20"/>
                <w:szCs w:val="20"/>
              </w:rPr>
              <w:t>Part II</w:t>
            </w:r>
            <w:r w:rsidRPr="0072594C">
              <w:rPr>
                <w:rFonts w:ascii="Open Sans" w:hAnsi="Open Sans" w:cs="Open Sans"/>
                <w:color w:val="000000" w:themeColor="text1"/>
                <w:sz w:val="20"/>
                <w:szCs w:val="20"/>
              </w:rPr>
              <w:t xml:space="preserve"> reflects </w:t>
            </w:r>
            <w:r w:rsidRPr="007271BB">
              <w:rPr>
                <w:rFonts w:ascii="Open Sans" w:hAnsi="Open Sans" w:cs="Open Sans"/>
                <w:color w:val="000000" w:themeColor="text1"/>
                <w:sz w:val="20"/>
                <w:szCs w:val="20"/>
              </w:rPr>
              <w:t xml:space="preserve">the </w:t>
            </w:r>
            <w:r w:rsidRPr="007271BB">
              <w:rPr>
                <w:rFonts w:ascii="Open Sans" w:hAnsi="Open Sans" w:cs="Open Sans"/>
                <w:i/>
                <w:iCs/>
                <w:color w:val="000000" w:themeColor="text1"/>
                <w:sz w:val="20"/>
                <w:szCs w:val="20"/>
              </w:rPr>
              <w:t>IFRS for SMEs</w:t>
            </w:r>
            <w:r w:rsidRPr="007271BB">
              <w:rPr>
                <w:rFonts w:ascii="Open Sans" w:hAnsi="Open Sans" w:cs="Open Sans"/>
                <w:color w:val="000000" w:themeColor="text1"/>
                <w:sz w:val="20"/>
                <w:szCs w:val="20"/>
              </w:rPr>
              <w:t xml:space="preserve"> Accounting Standard</w:t>
            </w:r>
            <w:r w:rsidRPr="0072594C">
              <w:rPr>
                <w:rFonts w:ascii="Open Sans" w:hAnsi="Open Sans" w:cs="Open Sans"/>
                <w:color w:val="000000" w:themeColor="text1"/>
                <w:sz w:val="20"/>
                <w:szCs w:val="20"/>
              </w:rPr>
              <w:t xml:space="preserve"> material for contracts with customers</w:t>
            </w:r>
            <w:r w:rsidRPr="007271BB">
              <w:rPr>
                <w:rFonts w:ascii="Open Sans" w:hAnsi="Open Sans" w:cs="Open Sans"/>
                <w:color w:val="000000" w:themeColor="text1"/>
                <w:sz w:val="20"/>
                <w:szCs w:val="20"/>
              </w:rPr>
              <w:t xml:space="preserve"> provides</w:t>
            </w:r>
            <w:r w:rsidRPr="0072594C">
              <w:rPr>
                <w:rFonts w:ascii="Open Sans" w:hAnsi="Open Sans" w:cs="Open Sans"/>
                <w:color w:val="000000" w:themeColor="text1"/>
                <w:sz w:val="20"/>
                <w:szCs w:val="20"/>
              </w:rPr>
              <w:t xml:space="preserve">  It provides</w:t>
            </w:r>
            <w:r w:rsidRPr="007271BB">
              <w:rPr>
                <w:rFonts w:ascii="Open Sans" w:hAnsi="Open Sans" w:cs="Open Sans"/>
                <w:color w:val="000000" w:themeColor="text1"/>
                <w:sz w:val="20"/>
                <w:szCs w:val="20"/>
              </w:rPr>
              <w:t xml:space="preserve"> simplified guidance for less complex contracts.</w:t>
            </w:r>
          </w:p>
          <w:p w14:paraId="056E702B" w14:textId="77777777" w:rsidR="008A1B93" w:rsidRPr="007271BB" w:rsidRDefault="008A1B93" w:rsidP="00A56DCE">
            <w:pPr>
              <w:jc w:val="both"/>
              <w:rPr>
                <w:rFonts w:ascii="Open Sans" w:hAnsi="Open Sans" w:cs="Open Sans"/>
                <w:color w:val="000000" w:themeColor="text1"/>
                <w:sz w:val="20"/>
                <w:szCs w:val="20"/>
              </w:rPr>
            </w:pPr>
          </w:p>
          <w:p w14:paraId="1DEFA4D4" w14:textId="046F0A17" w:rsidR="008A1B93" w:rsidRPr="002A1419" w:rsidRDefault="008A1B93" w:rsidP="00A56DCE">
            <w:pPr>
              <w:jc w:val="both"/>
              <w:rPr>
                <w:rFonts w:ascii="Open Sans" w:hAnsi="Open Sans" w:cs="Open Sans"/>
                <w:color w:val="000000" w:themeColor="text1"/>
                <w:sz w:val="18"/>
                <w:szCs w:val="18"/>
              </w:rPr>
            </w:pPr>
          </w:p>
        </w:tc>
      </w:tr>
      <w:tr w:rsidR="00FE20EA" w:rsidRPr="00EB6705" w14:paraId="7B33917F" w14:textId="77777777" w:rsidTr="00A276B0">
        <w:tc>
          <w:tcPr>
            <w:tcW w:w="4388" w:type="dxa"/>
          </w:tcPr>
          <w:p w14:paraId="5CFC9F03" w14:textId="36AB65DB" w:rsidR="00FE20EA" w:rsidRPr="00EB6705" w:rsidRDefault="00FE20EA" w:rsidP="00A56DCE">
            <w:pPr>
              <w:jc w:val="both"/>
              <w:rPr>
                <w:rFonts w:ascii="Open Sans" w:hAnsi="Open Sans" w:cs="Open Sans"/>
                <w:b/>
                <w:bCs/>
                <w:sz w:val="20"/>
                <w:szCs w:val="20"/>
                <w:lang w:val="en-US"/>
              </w:rPr>
            </w:pPr>
          </w:p>
        </w:tc>
        <w:tc>
          <w:tcPr>
            <w:tcW w:w="1642" w:type="dxa"/>
          </w:tcPr>
          <w:p w14:paraId="626D1D1D" w14:textId="7B7ED952" w:rsidR="00FE20EA" w:rsidRPr="00EB6705" w:rsidRDefault="00FE20EA"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655110" w:rsidRPr="00EB6705" w14:paraId="7A75EB3D" w14:textId="77777777" w:rsidTr="00A276B0">
        <w:tc>
          <w:tcPr>
            <w:tcW w:w="4388" w:type="dxa"/>
          </w:tcPr>
          <w:p w14:paraId="5F31E29E" w14:textId="79085E73" w:rsidR="00655110" w:rsidRPr="0054631C" w:rsidRDefault="00655110" w:rsidP="00A56DCE">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Section 23 Part I and Section 24 Part 1 introduce new terminology relating to grant arrangements</w:t>
            </w:r>
            <w:r>
              <w:rPr>
                <w:rStyle w:val="FootnoteReference"/>
                <w:rFonts w:ascii="Open Sans" w:hAnsi="Open Sans" w:cs="Open Sans"/>
                <w:sz w:val="20"/>
                <w:szCs w:val="20"/>
              </w:rPr>
              <w:footnoteReference w:id="2"/>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17CFABE1" w14:textId="15581D35" w:rsidR="00655110" w:rsidRPr="00EB6705" w:rsidRDefault="00655110" w:rsidP="00A56DCE">
            <w:pPr>
              <w:jc w:val="both"/>
              <w:rPr>
                <w:rFonts w:ascii="Open Sans" w:hAnsi="Open Sans" w:cs="Open Sans"/>
                <w:b/>
                <w:bCs/>
                <w:sz w:val="20"/>
                <w:szCs w:val="20"/>
                <w:lang w:val="en-US"/>
              </w:rPr>
            </w:pPr>
            <w:r>
              <w:rPr>
                <w:rFonts w:ascii="Open Sans" w:hAnsi="Open Sans" w:cs="Open Sans"/>
                <w:sz w:val="20"/>
                <w:szCs w:val="20"/>
              </w:rPr>
              <w:t>G23.23-G23.30, G24.3-G24.4</w:t>
            </w:r>
          </w:p>
        </w:tc>
        <w:tc>
          <w:tcPr>
            <w:tcW w:w="8282" w:type="dxa"/>
          </w:tcPr>
          <w:p w14:paraId="1501A078" w14:textId="743299C0" w:rsidR="00655110" w:rsidRPr="00EB6705" w:rsidRDefault="00655110" w:rsidP="00A56DCE">
            <w:pPr>
              <w:jc w:val="both"/>
              <w:rPr>
                <w:rFonts w:ascii="Open Sans" w:hAnsi="Open Sans" w:cs="Open Sans"/>
                <w:b/>
                <w:bCs/>
                <w:sz w:val="20"/>
                <w:szCs w:val="20"/>
                <w:lang w:val="en-US"/>
              </w:rPr>
            </w:pPr>
            <w:r w:rsidRPr="008B0B11">
              <w:rPr>
                <w:rFonts w:ascii="Open Sans" w:hAnsi="Open Sans" w:cs="Open Sans"/>
                <w:sz w:val="20"/>
                <w:szCs w:val="20"/>
                <w:lang w:val="en-US"/>
              </w:rPr>
              <w:t>Totally agree and it is necessary to strengthen it with the detailed information to be provided through the Notes to the financial statements.</w:t>
            </w:r>
          </w:p>
        </w:tc>
      </w:tr>
      <w:tr w:rsidR="00655110" w:rsidRPr="00EB6705" w14:paraId="7B5338DB" w14:textId="77777777" w:rsidTr="00A276B0">
        <w:tc>
          <w:tcPr>
            <w:tcW w:w="4388" w:type="dxa"/>
          </w:tcPr>
          <w:p w14:paraId="34DBC0EB" w14:textId="5D924DAA" w:rsidR="00655110" w:rsidRPr="0054631C" w:rsidRDefault="00655110" w:rsidP="00A56DCE">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with the structure of Section 23, with Part I focused on grants and donations, Part II focused on contracts with customers and a preface that brings together the key principles and information about how to navigate the guidance? If not, what changes would you make and why?</w:t>
            </w:r>
          </w:p>
        </w:tc>
        <w:tc>
          <w:tcPr>
            <w:tcW w:w="1642" w:type="dxa"/>
          </w:tcPr>
          <w:p w14:paraId="3F8FCD27" w14:textId="6FF03191" w:rsidR="00655110" w:rsidRPr="00EB6705" w:rsidRDefault="00655110" w:rsidP="00A56DCE">
            <w:pPr>
              <w:jc w:val="both"/>
              <w:rPr>
                <w:rFonts w:ascii="Open Sans" w:hAnsi="Open Sans" w:cs="Open Sans"/>
                <w:sz w:val="20"/>
                <w:szCs w:val="20"/>
                <w:lang w:val="en-US"/>
              </w:rPr>
            </w:pPr>
            <w:r>
              <w:rPr>
                <w:rFonts w:ascii="Open Sans" w:hAnsi="Open Sans" w:cs="Open Sans"/>
                <w:sz w:val="20"/>
                <w:szCs w:val="20"/>
                <w:lang w:val="en-US"/>
              </w:rPr>
              <w:t>Section 23</w:t>
            </w:r>
          </w:p>
          <w:p w14:paraId="6D84C5E5" w14:textId="77777777" w:rsidR="00655110" w:rsidRPr="00EB6705" w:rsidRDefault="00655110" w:rsidP="00A56DCE">
            <w:pPr>
              <w:jc w:val="both"/>
              <w:rPr>
                <w:rFonts w:ascii="Open Sans" w:hAnsi="Open Sans" w:cs="Open Sans"/>
                <w:b/>
                <w:bCs/>
                <w:sz w:val="20"/>
                <w:szCs w:val="20"/>
                <w:lang w:val="en-US"/>
              </w:rPr>
            </w:pPr>
          </w:p>
        </w:tc>
        <w:tc>
          <w:tcPr>
            <w:tcW w:w="8282" w:type="dxa"/>
          </w:tcPr>
          <w:p w14:paraId="19A8C9D2" w14:textId="24345D72" w:rsidR="00655110" w:rsidRPr="00EB6705" w:rsidRDefault="00655110" w:rsidP="00A56DCE">
            <w:pPr>
              <w:jc w:val="both"/>
              <w:rPr>
                <w:rFonts w:ascii="Open Sans" w:hAnsi="Open Sans" w:cs="Open Sans"/>
                <w:b/>
                <w:bCs/>
                <w:sz w:val="20"/>
                <w:szCs w:val="20"/>
                <w:lang w:val="en-US"/>
              </w:rPr>
            </w:pPr>
            <w:r w:rsidRPr="008B0B11">
              <w:rPr>
                <w:rFonts w:ascii="Open Sans" w:hAnsi="Open Sans" w:cs="Open Sans"/>
                <w:sz w:val="20"/>
                <w:szCs w:val="20"/>
                <w:lang w:val="en-US"/>
              </w:rPr>
              <w:t>Totally agree and it is necessary to strengthen it with the detailed information to be provided through the Notes to the financial statements.</w:t>
            </w:r>
          </w:p>
        </w:tc>
      </w:tr>
      <w:tr w:rsidR="00655110" w:rsidRPr="00EB6705" w14:paraId="6A190DDD" w14:textId="1FA8E7CF" w:rsidTr="00A276B0">
        <w:tc>
          <w:tcPr>
            <w:tcW w:w="4388" w:type="dxa"/>
          </w:tcPr>
          <w:p w14:paraId="3FBDA96A" w14:textId="2FAFAA20" w:rsidR="00655110" w:rsidRPr="00EB6705" w:rsidRDefault="00655110" w:rsidP="00A56DCE">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revenue </w:t>
            </w:r>
            <w:r>
              <w:rPr>
                <w:rFonts w:ascii="Open Sans" w:hAnsi="Open Sans" w:cs="Open Sans"/>
                <w:sz w:val="20"/>
                <w:szCs w:val="20"/>
              </w:rPr>
              <w:t>is only</w:t>
            </w:r>
            <w:r w:rsidRPr="00455BD0">
              <w:rPr>
                <w:rFonts w:ascii="Open Sans" w:hAnsi="Open Sans" w:cs="Open Sans"/>
                <w:sz w:val="20"/>
                <w:szCs w:val="20"/>
              </w:rPr>
              <w:t xml:space="preserve"> deferred </w:t>
            </w:r>
            <w:r>
              <w:rPr>
                <w:rFonts w:ascii="Open Sans" w:hAnsi="Open Sans" w:cs="Open Sans"/>
                <w:sz w:val="20"/>
                <w:szCs w:val="20"/>
              </w:rPr>
              <w:t>where</w:t>
            </w:r>
            <w:r w:rsidRPr="00455BD0">
              <w:rPr>
                <w:rFonts w:ascii="Open Sans" w:hAnsi="Open Sans" w:cs="Open Sans"/>
                <w:sz w:val="20"/>
                <w:szCs w:val="20"/>
              </w:rPr>
              <w:t xml:space="preserve"> the grant recipient has a present obligation in relation to the revenue received?</w:t>
            </w:r>
            <w:r>
              <w:rPr>
                <w:rFonts w:ascii="Open Sans" w:hAnsi="Open Sans" w:cs="Open Sans"/>
                <w:sz w:val="20"/>
                <w:szCs w:val="20"/>
              </w:rPr>
              <w:t xml:space="preserve"> </w:t>
            </w:r>
            <w:r w:rsidRPr="00455BD0">
              <w:rPr>
                <w:rFonts w:ascii="Open Sans" w:hAnsi="Open Sans" w:cs="Open Sans"/>
                <w:sz w:val="20"/>
                <w:szCs w:val="20"/>
              </w:rPr>
              <w:t>If not, in what other circumstances could revenue be deferred and what is the conceptual basis for this proposal?</w:t>
            </w:r>
          </w:p>
        </w:tc>
        <w:tc>
          <w:tcPr>
            <w:tcW w:w="1642" w:type="dxa"/>
          </w:tcPr>
          <w:p w14:paraId="6A742713" w14:textId="2D93EB8D" w:rsidR="00655110" w:rsidRPr="00EB6705" w:rsidRDefault="00655110" w:rsidP="00A56DCE">
            <w:pPr>
              <w:jc w:val="both"/>
              <w:rPr>
                <w:rFonts w:ascii="Open Sans" w:hAnsi="Open Sans" w:cs="Open Sans"/>
                <w:b/>
                <w:bCs/>
                <w:sz w:val="20"/>
                <w:szCs w:val="20"/>
                <w:lang w:val="en-US"/>
              </w:rPr>
            </w:pPr>
            <w:r>
              <w:rPr>
                <w:rFonts w:ascii="Open Sans" w:hAnsi="Open Sans" w:cs="Open Sans"/>
                <w:sz w:val="20"/>
                <w:szCs w:val="20"/>
              </w:rPr>
              <w:t>G23.27, G23.41-G23.59</w:t>
            </w:r>
          </w:p>
        </w:tc>
        <w:tc>
          <w:tcPr>
            <w:tcW w:w="8282" w:type="dxa"/>
          </w:tcPr>
          <w:p w14:paraId="2DD1BE5A" w14:textId="4283ADF1" w:rsidR="00655110" w:rsidRPr="00EB6705" w:rsidRDefault="00655110" w:rsidP="00A56DCE">
            <w:pPr>
              <w:jc w:val="both"/>
              <w:rPr>
                <w:rFonts w:ascii="Open Sans" w:hAnsi="Open Sans" w:cs="Open Sans"/>
                <w:b/>
                <w:bCs/>
                <w:sz w:val="20"/>
                <w:szCs w:val="20"/>
                <w:lang w:val="en-US"/>
              </w:rPr>
            </w:pPr>
            <w:r w:rsidRPr="008B0B11">
              <w:rPr>
                <w:rFonts w:ascii="Open Sans" w:hAnsi="Open Sans" w:cs="Open Sans"/>
                <w:sz w:val="20"/>
                <w:szCs w:val="20"/>
                <w:lang w:val="en-US"/>
              </w:rPr>
              <w:t>Totally agree and it is necessary to strengthen it with the detailed information to be provided through the Notes to the financial statements.</w:t>
            </w:r>
          </w:p>
        </w:tc>
      </w:tr>
      <w:tr w:rsidR="00655110" w:rsidRPr="00EB6705" w14:paraId="416A9D96" w14:textId="77777777" w:rsidTr="00A276B0">
        <w:tc>
          <w:tcPr>
            <w:tcW w:w="4388" w:type="dxa"/>
          </w:tcPr>
          <w:p w14:paraId="3CDF7C6B" w14:textId="39365375" w:rsidR="00655110" w:rsidRPr="00EB6705" w:rsidRDefault="00655110" w:rsidP="00A56DCE">
            <w:pPr>
              <w:numPr>
                <w:ilvl w:val="0"/>
                <w:numId w:val="3"/>
              </w:numPr>
              <w:ind w:left="318"/>
              <w:contextualSpacing/>
              <w:jc w:val="both"/>
              <w:rPr>
                <w:rFonts w:ascii="Open Sans" w:hAnsi="Open Sans" w:cs="Open Sans"/>
                <w:sz w:val="20"/>
                <w:szCs w:val="20"/>
                <w:lang w:val="en-US"/>
              </w:rPr>
            </w:pPr>
            <w:r w:rsidRPr="0037551B">
              <w:rPr>
                <w:rFonts w:ascii="Open Sans" w:hAnsi="Open Sans" w:cs="Open Sans"/>
                <w:sz w:val="20"/>
                <w:szCs w:val="20"/>
              </w:rPr>
              <w:t>The revenue recognition model for enforceable grant arrangements requires that revenue is allocated where there is more than one enforceable grant obligation.</w:t>
            </w:r>
            <w:r>
              <w:rPr>
                <w:rFonts w:ascii="Open Sans" w:hAnsi="Open Sans" w:cs="Open Sans"/>
                <w:sz w:val="20"/>
                <w:szCs w:val="20"/>
              </w:rPr>
              <w:t xml:space="preserve"> </w:t>
            </w:r>
            <w:r w:rsidRPr="0037551B">
              <w:rPr>
                <w:rFonts w:ascii="Open Sans" w:hAnsi="Open Sans" w:cs="Open Sans"/>
                <w:sz w:val="20"/>
                <w:szCs w:val="20"/>
              </w:rPr>
              <w:t>Do you agree with the allocation methods identified? If not, what methods would you propose?</w:t>
            </w:r>
            <w:r>
              <w:rPr>
                <w:rFonts w:ascii="Open Sans" w:hAnsi="Open Sans" w:cs="Open Sans"/>
                <w:sz w:val="20"/>
                <w:szCs w:val="20"/>
              </w:rPr>
              <w:t xml:space="preserve"> What are</w:t>
            </w:r>
            <w:r w:rsidRPr="0037551B">
              <w:rPr>
                <w:rFonts w:ascii="Open Sans" w:hAnsi="Open Sans" w:cs="Open Sans"/>
                <w:sz w:val="20"/>
                <w:szCs w:val="20"/>
              </w:rPr>
              <w:t xml:space="preserve"> the practical considerations</w:t>
            </w:r>
            <w:r>
              <w:rPr>
                <w:rFonts w:ascii="Open Sans" w:hAnsi="Open Sans" w:cs="Open Sans"/>
                <w:sz w:val="20"/>
                <w:szCs w:val="20"/>
              </w:rPr>
              <w:t>?</w:t>
            </w:r>
          </w:p>
        </w:tc>
        <w:tc>
          <w:tcPr>
            <w:tcW w:w="1642" w:type="dxa"/>
          </w:tcPr>
          <w:p w14:paraId="64B4F035" w14:textId="4642F7B6" w:rsidR="00655110" w:rsidRPr="00EB6705" w:rsidRDefault="00655110" w:rsidP="00A56DCE">
            <w:pPr>
              <w:jc w:val="both"/>
              <w:rPr>
                <w:rFonts w:ascii="Open Sans" w:hAnsi="Open Sans" w:cs="Open Sans"/>
                <w:sz w:val="20"/>
                <w:szCs w:val="20"/>
                <w:lang w:val="en-US"/>
              </w:rPr>
            </w:pPr>
            <w:r>
              <w:rPr>
                <w:rFonts w:ascii="Open Sans" w:hAnsi="Open Sans" w:cs="Open Sans"/>
                <w:sz w:val="20"/>
                <w:szCs w:val="20"/>
              </w:rPr>
              <w:t>G23.53-G23.56, G23.125-G23.138, AG23.52-AG23.59</w:t>
            </w:r>
          </w:p>
        </w:tc>
        <w:tc>
          <w:tcPr>
            <w:tcW w:w="8282" w:type="dxa"/>
          </w:tcPr>
          <w:p w14:paraId="0C700B35" w14:textId="586669B6" w:rsidR="00655110" w:rsidRPr="00EB6705" w:rsidRDefault="00655110" w:rsidP="00A56DCE">
            <w:pPr>
              <w:jc w:val="both"/>
              <w:rPr>
                <w:rFonts w:ascii="Open Sans" w:hAnsi="Open Sans" w:cs="Open Sans"/>
                <w:b/>
                <w:bCs/>
                <w:sz w:val="20"/>
                <w:szCs w:val="20"/>
                <w:lang w:val="en-US"/>
              </w:rPr>
            </w:pPr>
            <w:r w:rsidRPr="008B0B11">
              <w:rPr>
                <w:rFonts w:ascii="Open Sans" w:hAnsi="Open Sans" w:cs="Open Sans"/>
                <w:sz w:val="20"/>
                <w:szCs w:val="20"/>
                <w:lang w:val="en-US"/>
              </w:rPr>
              <w:t>Totally agree and it is necessary to strengthen it with the detailed information to be provided through the Notes to the financial statements.</w:t>
            </w:r>
          </w:p>
        </w:tc>
      </w:tr>
      <w:tr w:rsidR="00655110" w:rsidRPr="00EB6705" w14:paraId="65B0ED0D" w14:textId="77777777" w:rsidTr="00A276B0">
        <w:tc>
          <w:tcPr>
            <w:tcW w:w="4388" w:type="dxa"/>
          </w:tcPr>
          <w:p w14:paraId="2D9F3B1C" w14:textId="5BAB8809" w:rsidR="00655110" w:rsidRPr="00EB6705" w:rsidRDefault="00655110" w:rsidP="00A56DCE">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w:t>
            </w:r>
            <w:r>
              <w:rPr>
                <w:rFonts w:ascii="Open Sans" w:hAnsi="Open Sans" w:cs="Open Sans"/>
                <w:sz w:val="20"/>
                <w:szCs w:val="20"/>
              </w:rPr>
              <w:t>with</w:t>
            </w:r>
            <w:r w:rsidRPr="00455BD0">
              <w:rPr>
                <w:rFonts w:ascii="Open Sans" w:hAnsi="Open Sans" w:cs="Open Sans"/>
                <w:sz w:val="20"/>
                <w:szCs w:val="20"/>
              </w:rPr>
              <w:t xml:space="preserve"> the permitted exceptions that allow the recognition of some gifts in-kind</w:t>
            </w:r>
            <w:r>
              <w:rPr>
                <w:rFonts w:ascii="Open Sans" w:hAnsi="Open Sans" w:cs="Open Sans"/>
                <w:sz w:val="20"/>
                <w:szCs w:val="20"/>
              </w:rPr>
              <w:t>,</w:t>
            </w:r>
            <w:r w:rsidRPr="00455BD0">
              <w:rPr>
                <w:rFonts w:ascii="Open Sans" w:hAnsi="Open Sans" w:cs="Open Sans"/>
                <w:sz w:val="20"/>
                <w:szCs w:val="20"/>
              </w:rPr>
              <w:t xml:space="preserve"> either when sold, used or distributed</w:t>
            </w:r>
            <w:r>
              <w:rPr>
                <w:rFonts w:ascii="Open Sans" w:hAnsi="Open Sans" w:cs="Open Sans"/>
                <w:sz w:val="20"/>
                <w:szCs w:val="20"/>
              </w:rPr>
              <w:t>,</w:t>
            </w:r>
            <w:r w:rsidRPr="00455BD0">
              <w:rPr>
                <w:rFonts w:ascii="Open Sans" w:hAnsi="Open Sans" w:cs="Open Sans"/>
                <w:sz w:val="20"/>
                <w:szCs w:val="20"/>
              </w:rPr>
              <w:t xml:space="preserve"> </w:t>
            </w:r>
            <w:r>
              <w:rPr>
                <w:rFonts w:ascii="Open Sans" w:hAnsi="Open Sans" w:cs="Open Sans"/>
                <w:sz w:val="20"/>
                <w:szCs w:val="20"/>
              </w:rPr>
              <w:t>and that these permitted exceptions</w:t>
            </w:r>
            <w:r w:rsidRPr="00455BD0">
              <w:rPr>
                <w:rFonts w:ascii="Open Sans" w:hAnsi="Open Sans" w:cs="Open Sans"/>
                <w:sz w:val="20"/>
                <w:szCs w:val="20"/>
              </w:rPr>
              <w:t xml:space="preserve"> cannot be </w:t>
            </w:r>
            <w:r>
              <w:rPr>
                <w:rFonts w:ascii="Open Sans" w:hAnsi="Open Sans" w:cs="Open Sans"/>
                <w:sz w:val="20"/>
                <w:szCs w:val="20"/>
              </w:rPr>
              <w:t>used</w:t>
            </w:r>
            <w:r w:rsidRPr="00455BD0">
              <w:rPr>
                <w:rFonts w:ascii="Open Sans" w:hAnsi="Open Sans" w:cs="Open Sans"/>
                <w:sz w:val="20"/>
                <w:szCs w:val="20"/>
              </w:rPr>
              <w:t xml:space="preserve"> </w:t>
            </w:r>
            <w:r>
              <w:rPr>
                <w:rFonts w:ascii="Open Sans" w:hAnsi="Open Sans" w:cs="Open Sans"/>
                <w:sz w:val="20"/>
                <w:szCs w:val="20"/>
              </w:rPr>
              <w:t>where donations are</w:t>
            </w:r>
            <w:r w:rsidRPr="00455BD0">
              <w:rPr>
                <w:rFonts w:ascii="Open Sans" w:hAnsi="Open Sans" w:cs="Open Sans"/>
                <w:sz w:val="20"/>
                <w:szCs w:val="20"/>
              </w:rPr>
              <w:t xml:space="preserve"> received </w:t>
            </w:r>
            <w:r>
              <w:rPr>
                <w:rFonts w:ascii="Open Sans" w:hAnsi="Open Sans" w:cs="Open Sans"/>
                <w:sz w:val="20"/>
                <w:szCs w:val="20"/>
              </w:rPr>
              <w:t>as part of</w:t>
            </w:r>
            <w:r w:rsidRPr="00455BD0">
              <w:rPr>
                <w:rFonts w:ascii="Open Sans" w:hAnsi="Open Sans" w:cs="Open Sans"/>
                <w:sz w:val="20"/>
                <w:szCs w:val="20"/>
              </w:rPr>
              <w:t xml:space="preserve"> an enforceable grant arrangement?</w:t>
            </w:r>
            <w:r>
              <w:rPr>
                <w:rFonts w:ascii="Open Sans" w:hAnsi="Open Sans" w:cs="Open Sans"/>
                <w:sz w:val="20"/>
                <w:szCs w:val="20"/>
              </w:rPr>
              <w:t xml:space="preserve"> </w:t>
            </w:r>
            <w:r w:rsidRPr="00455BD0">
              <w:rPr>
                <w:rFonts w:ascii="Open Sans" w:hAnsi="Open Sans" w:cs="Open Sans"/>
                <w:sz w:val="20"/>
                <w:szCs w:val="20"/>
              </w:rPr>
              <w:t>If not, what would you propose instead and what is the rationale?</w:t>
            </w:r>
          </w:p>
        </w:tc>
        <w:tc>
          <w:tcPr>
            <w:tcW w:w="1642" w:type="dxa"/>
          </w:tcPr>
          <w:p w14:paraId="50AB6ECC" w14:textId="5E8EAB4B" w:rsidR="00655110" w:rsidRPr="00EB6705" w:rsidRDefault="00655110" w:rsidP="00A56DCE">
            <w:pPr>
              <w:jc w:val="both"/>
              <w:rPr>
                <w:rFonts w:ascii="Open Sans" w:hAnsi="Open Sans" w:cs="Open Sans"/>
                <w:sz w:val="20"/>
                <w:szCs w:val="20"/>
                <w:lang w:val="en-US"/>
              </w:rPr>
            </w:pPr>
            <w:r>
              <w:rPr>
                <w:rFonts w:ascii="Open Sans" w:hAnsi="Open Sans" w:cs="Open Sans"/>
                <w:sz w:val="20"/>
                <w:szCs w:val="20"/>
              </w:rPr>
              <w:t>G23.36, G23.37</w:t>
            </w:r>
          </w:p>
        </w:tc>
        <w:tc>
          <w:tcPr>
            <w:tcW w:w="8282" w:type="dxa"/>
          </w:tcPr>
          <w:p w14:paraId="5BC668D7" w14:textId="5070DD08" w:rsidR="00655110" w:rsidRPr="00EB6705" w:rsidRDefault="00655110" w:rsidP="00A56DCE">
            <w:pPr>
              <w:jc w:val="both"/>
              <w:rPr>
                <w:rFonts w:ascii="Open Sans" w:hAnsi="Open Sans" w:cs="Open Sans"/>
                <w:b/>
                <w:bCs/>
                <w:sz w:val="20"/>
                <w:szCs w:val="20"/>
                <w:lang w:val="en-US"/>
              </w:rPr>
            </w:pPr>
            <w:r w:rsidRPr="008B0B11">
              <w:rPr>
                <w:rFonts w:ascii="Open Sans" w:hAnsi="Open Sans" w:cs="Open Sans"/>
                <w:sz w:val="20"/>
                <w:szCs w:val="20"/>
                <w:lang w:val="en-US"/>
              </w:rPr>
              <w:t>Totally agree and it is necessary to strengthen it with the detailed information to be provided through the Notes to the financial statements.</w:t>
            </w:r>
          </w:p>
        </w:tc>
      </w:tr>
      <w:tr w:rsidR="00655110" w:rsidRPr="00EB6705" w14:paraId="479D4BDA" w14:textId="77777777" w:rsidTr="00A276B0">
        <w:tc>
          <w:tcPr>
            <w:tcW w:w="4388" w:type="dxa"/>
          </w:tcPr>
          <w:p w14:paraId="4EDD2270" w14:textId="224E36E9" w:rsidR="00655110" w:rsidRPr="00EB6705" w:rsidRDefault="00655110" w:rsidP="00A56DCE">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services in-kind </w:t>
            </w:r>
            <w:r>
              <w:rPr>
                <w:rFonts w:ascii="Open Sans" w:hAnsi="Open Sans" w:cs="Open Sans"/>
                <w:sz w:val="20"/>
                <w:szCs w:val="20"/>
              </w:rPr>
              <w:t>are not required to be recognised unless</w:t>
            </w:r>
            <w:r w:rsidRPr="00455BD0">
              <w:rPr>
                <w:rFonts w:ascii="Open Sans" w:hAnsi="Open Sans" w:cs="Open Sans"/>
                <w:sz w:val="20"/>
                <w:szCs w:val="20"/>
              </w:rPr>
              <w:t xml:space="preserve"> they are mission critical?</w:t>
            </w:r>
            <w:r>
              <w:rPr>
                <w:rFonts w:ascii="Open Sans" w:hAnsi="Open Sans" w:cs="Open Sans"/>
                <w:sz w:val="20"/>
                <w:szCs w:val="20"/>
              </w:rPr>
              <w:t xml:space="preserve"> </w:t>
            </w:r>
            <w:r w:rsidRPr="00455BD0">
              <w:rPr>
                <w:rFonts w:ascii="Open Sans" w:hAnsi="Open Sans" w:cs="Open Sans"/>
                <w:sz w:val="20"/>
                <w:szCs w:val="20"/>
              </w:rPr>
              <w:t>If not, on what basis should services in-kind be recognised and what is the rationale?</w:t>
            </w:r>
          </w:p>
        </w:tc>
        <w:tc>
          <w:tcPr>
            <w:tcW w:w="1642" w:type="dxa"/>
          </w:tcPr>
          <w:p w14:paraId="147EF70F" w14:textId="2D9D5A3E" w:rsidR="00655110" w:rsidRPr="00EB6705" w:rsidRDefault="00655110" w:rsidP="00A56DCE">
            <w:pPr>
              <w:jc w:val="both"/>
              <w:rPr>
                <w:rFonts w:ascii="Open Sans" w:hAnsi="Open Sans" w:cs="Open Sans"/>
                <w:sz w:val="20"/>
                <w:szCs w:val="20"/>
                <w:lang w:val="en-US"/>
              </w:rPr>
            </w:pPr>
            <w:r>
              <w:rPr>
                <w:rFonts w:ascii="Open Sans" w:hAnsi="Open Sans" w:cs="Open Sans"/>
                <w:sz w:val="20"/>
                <w:szCs w:val="20"/>
              </w:rPr>
              <w:t>G23.36, G23.38, G23.63, AG23.35-AG23.36</w:t>
            </w:r>
          </w:p>
        </w:tc>
        <w:tc>
          <w:tcPr>
            <w:tcW w:w="8282" w:type="dxa"/>
          </w:tcPr>
          <w:p w14:paraId="65D8C227" w14:textId="76BA00DC" w:rsidR="00655110" w:rsidRPr="00EB6705" w:rsidRDefault="00655110" w:rsidP="00A56DCE">
            <w:pPr>
              <w:jc w:val="both"/>
              <w:rPr>
                <w:rFonts w:ascii="Open Sans" w:hAnsi="Open Sans" w:cs="Open Sans"/>
                <w:b/>
                <w:bCs/>
                <w:sz w:val="20"/>
                <w:szCs w:val="20"/>
                <w:lang w:val="en-US"/>
              </w:rPr>
            </w:pPr>
            <w:r w:rsidRPr="008B0B11">
              <w:rPr>
                <w:rFonts w:ascii="Open Sans" w:hAnsi="Open Sans" w:cs="Open Sans"/>
                <w:sz w:val="20"/>
                <w:szCs w:val="20"/>
                <w:lang w:val="en-US"/>
              </w:rPr>
              <w:t>Totally agree and it is necessary to strengthen it with the detailed information to be provided through the Notes to the financial statements.</w:t>
            </w:r>
          </w:p>
        </w:tc>
      </w:tr>
      <w:tr w:rsidR="00655110" w:rsidRPr="00EB6705" w14:paraId="37B12AA1" w14:textId="77777777" w:rsidTr="00A276B0">
        <w:tc>
          <w:tcPr>
            <w:tcW w:w="4388" w:type="dxa"/>
          </w:tcPr>
          <w:p w14:paraId="06A555E6" w14:textId="089BCEF3" w:rsidR="00655110" w:rsidRPr="00EB6705" w:rsidRDefault="00655110" w:rsidP="00A56DCE">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that donations in-kind (both gifts in-kind and services in-kind) should be measured at fair value? If not, what would you proposed instead?</w:t>
            </w:r>
          </w:p>
        </w:tc>
        <w:tc>
          <w:tcPr>
            <w:tcW w:w="1642" w:type="dxa"/>
          </w:tcPr>
          <w:p w14:paraId="0FDD11E1" w14:textId="5C5EEC42" w:rsidR="00655110" w:rsidRPr="00EB6705" w:rsidRDefault="00655110" w:rsidP="00A56DCE">
            <w:pPr>
              <w:jc w:val="both"/>
              <w:rPr>
                <w:rFonts w:ascii="Open Sans" w:hAnsi="Open Sans" w:cs="Open Sans"/>
                <w:sz w:val="20"/>
                <w:szCs w:val="20"/>
                <w:lang w:val="en-US"/>
              </w:rPr>
            </w:pPr>
            <w:r>
              <w:rPr>
                <w:rFonts w:ascii="Open Sans" w:hAnsi="Open Sans" w:cs="Open Sans"/>
                <w:sz w:val="20"/>
                <w:szCs w:val="20"/>
              </w:rPr>
              <w:t>G23.31-G23.32, G23.35-G23.38</w:t>
            </w:r>
          </w:p>
        </w:tc>
        <w:tc>
          <w:tcPr>
            <w:tcW w:w="8282" w:type="dxa"/>
          </w:tcPr>
          <w:p w14:paraId="2F03967E" w14:textId="06F4EE21" w:rsidR="00655110" w:rsidRPr="00EB6705" w:rsidRDefault="00655110" w:rsidP="00A56DCE">
            <w:pPr>
              <w:jc w:val="both"/>
              <w:rPr>
                <w:rFonts w:ascii="Open Sans" w:hAnsi="Open Sans" w:cs="Open Sans"/>
                <w:b/>
                <w:bCs/>
                <w:sz w:val="20"/>
                <w:szCs w:val="20"/>
                <w:lang w:val="en-US"/>
              </w:rPr>
            </w:pPr>
            <w:r w:rsidRPr="008B0B11">
              <w:rPr>
                <w:rFonts w:ascii="Open Sans" w:hAnsi="Open Sans" w:cs="Open Sans"/>
                <w:sz w:val="20"/>
                <w:szCs w:val="20"/>
                <w:lang w:val="en-US"/>
              </w:rPr>
              <w:t>Totally agree and it is necessary to strengthen it with the detailed information to be provided through the Notes to the financial statements.</w:t>
            </w:r>
          </w:p>
        </w:tc>
      </w:tr>
      <w:tr w:rsidR="00655110" w:rsidRPr="00EB6705" w14:paraId="6B880167" w14:textId="77777777" w:rsidTr="00A276B0">
        <w:tc>
          <w:tcPr>
            <w:tcW w:w="4388" w:type="dxa"/>
          </w:tcPr>
          <w:p w14:paraId="72AA4112" w14:textId="409A91B8" w:rsidR="00655110" w:rsidRPr="00EB6705" w:rsidRDefault="00655110" w:rsidP="00A56DCE">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you agree that administrative tasks are generally not separate individually enforceable obligations, but a means to identify or report on resources in an enforceable grant arrangement?</w:t>
            </w:r>
            <w:r>
              <w:rPr>
                <w:rFonts w:ascii="Open Sans" w:hAnsi="Open Sans" w:cs="Open Sans"/>
                <w:sz w:val="20"/>
                <w:szCs w:val="20"/>
              </w:rPr>
              <w:t xml:space="preserve"> </w:t>
            </w:r>
            <w:r w:rsidRPr="00455BD0">
              <w:rPr>
                <w:rFonts w:ascii="Open Sans" w:hAnsi="Open Sans" w:cs="Open Sans"/>
                <w:sz w:val="20"/>
                <w:szCs w:val="20"/>
              </w:rPr>
              <w:t>If not, provide examples of where administrative tasks are an enforceable obligation.</w:t>
            </w:r>
          </w:p>
        </w:tc>
        <w:tc>
          <w:tcPr>
            <w:tcW w:w="1642" w:type="dxa"/>
          </w:tcPr>
          <w:p w14:paraId="088F5211" w14:textId="04D50F59" w:rsidR="00655110" w:rsidRPr="00EB6705" w:rsidRDefault="00655110" w:rsidP="00A56DCE">
            <w:pPr>
              <w:jc w:val="both"/>
              <w:rPr>
                <w:rFonts w:ascii="Open Sans" w:hAnsi="Open Sans" w:cs="Open Sans"/>
                <w:sz w:val="20"/>
                <w:szCs w:val="20"/>
                <w:lang w:val="en-US"/>
              </w:rPr>
            </w:pPr>
            <w:r>
              <w:rPr>
                <w:rFonts w:ascii="Open Sans" w:hAnsi="Open Sans" w:cs="Open Sans"/>
                <w:sz w:val="20"/>
                <w:szCs w:val="20"/>
              </w:rPr>
              <w:t>G23.49</w:t>
            </w:r>
          </w:p>
        </w:tc>
        <w:tc>
          <w:tcPr>
            <w:tcW w:w="8282" w:type="dxa"/>
          </w:tcPr>
          <w:p w14:paraId="7D4C19D5" w14:textId="46B8025C" w:rsidR="00655110" w:rsidRPr="00EB6705" w:rsidRDefault="00655110" w:rsidP="00A56DCE">
            <w:pPr>
              <w:jc w:val="both"/>
              <w:rPr>
                <w:rFonts w:ascii="Open Sans" w:hAnsi="Open Sans" w:cs="Open Sans"/>
                <w:b/>
                <w:bCs/>
                <w:sz w:val="20"/>
                <w:szCs w:val="20"/>
                <w:lang w:val="en-US"/>
              </w:rPr>
            </w:pPr>
            <w:r w:rsidRPr="008B0B11">
              <w:rPr>
                <w:rFonts w:ascii="Open Sans" w:hAnsi="Open Sans" w:cs="Open Sans"/>
                <w:sz w:val="20"/>
                <w:szCs w:val="20"/>
                <w:lang w:val="en-US"/>
              </w:rPr>
              <w:t>Totally agree and it is necessary to strengthen it with the detailed information to be provided through the Notes to the financial statements.</w:t>
            </w:r>
          </w:p>
        </w:tc>
      </w:tr>
      <w:tr w:rsidR="00655110" w:rsidRPr="00EB6705" w14:paraId="44026600" w14:textId="77777777" w:rsidTr="00A276B0">
        <w:tc>
          <w:tcPr>
            <w:tcW w:w="4388" w:type="dxa"/>
          </w:tcPr>
          <w:p w14:paraId="358106B3" w14:textId="7CBA7217" w:rsidR="00655110" w:rsidRPr="00EB6705" w:rsidRDefault="00655110" w:rsidP="00A56DCE">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the proposals for disclosure of grant revenue provide an appropriate level of transparency?</w:t>
            </w:r>
            <w:r>
              <w:rPr>
                <w:rFonts w:ascii="Open Sans" w:hAnsi="Open Sans" w:cs="Open Sans"/>
                <w:sz w:val="20"/>
                <w:szCs w:val="20"/>
              </w:rPr>
              <w:t xml:space="preserve"> </w:t>
            </w:r>
            <w:r w:rsidRPr="00455BD0">
              <w:rPr>
                <w:rFonts w:ascii="Open Sans" w:hAnsi="Open Sans" w:cs="Open Sans"/>
                <w:sz w:val="20"/>
                <w:szCs w:val="20"/>
              </w:rPr>
              <w:t>If not, what would you propose and what is the rationale for your proposal?</w:t>
            </w:r>
          </w:p>
        </w:tc>
        <w:tc>
          <w:tcPr>
            <w:tcW w:w="1642" w:type="dxa"/>
          </w:tcPr>
          <w:p w14:paraId="31EAC9DC" w14:textId="17B7D55E" w:rsidR="00655110" w:rsidRPr="00EB6705" w:rsidRDefault="00655110" w:rsidP="00A56DCE">
            <w:pPr>
              <w:jc w:val="both"/>
              <w:rPr>
                <w:rFonts w:ascii="Open Sans" w:hAnsi="Open Sans" w:cs="Open Sans"/>
                <w:sz w:val="20"/>
                <w:szCs w:val="20"/>
                <w:lang w:val="en-US"/>
              </w:rPr>
            </w:pPr>
            <w:r w:rsidRPr="00E94A20">
              <w:rPr>
                <w:rFonts w:ascii="Open Sans" w:hAnsi="Open Sans" w:cs="Open Sans"/>
                <w:sz w:val="20"/>
                <w:szCs w:val="20"/>
              </w:rPr>
              <w:t>G23.61</w:t>
            </w:r>
            <w:r>
              <w:rPr>
                <w:rFonts w:ascii="Open Sans" w:hAnsi="Open Sans" w:cs="Open Sans"/>
                <w:sz w:val="20"/>
                <w:szCs w:val="20"/>
              </w:rPr>
              <w:t>-G23.70</w:t>
            </w:r>
          </w:p>
        </w:tc>
        <w:tc>
          <w:tcPr>
            <w:tcW w:w="8282" w:type="dxa"/>
          </w:tcPr>
          <w:p w14:paraId="174EC5AE" w14:textId="480B3128" w:rsidR="00655110" w:rsidRPr="00EB6705" w:rsidRDefault="00655110" w:rsidP="00A56DCE">
            <w:pPr>
              <w:jc w:val="both"/>
              <w:rPr>
                <w:rFonts w:ascii="Open Sans" w:hAnsi="Open Sans" w:cs="Open Sans"/>
                <w:b/>
                <w:bCs/>
                <w:sz w:val="20"/>
                <w:szCs w:val="20"/>
                <w:lang w:val="en-US"/>
              </w:rPr>
            </w:pPr>
            <w:r w:rsidRPr="008B0B11">
              <w:rPr>
                <w:rFonts w:ascii="Open Sans" w:hAnsi="Open Sans" w:cs="Open Sans"/>
                <w:sz w:val="20"/>
                <w:szCs w:val="20"/>
                <w:lang w:val="en-US"/>
              </w:rPr>
              <w:t>Totally agree and it is necessary to strengthen it with the detailed information to be provided through the Notes to the financial statements.</w:t>
            </w:r>
          </w:p>
        </w:tc>
      </w:tr>
      <w:tr w:rsidR="00655110" w:rsidRPr="00EB6705" w14:paraId="0C6F86F1" w14:textId="77777777" w:rsidTr="00A276B0">
        <w:tc>
          <w:tcPr>
            <w:tcW w:w="4388" w:type="dxa"/>
          </w:tcPr>
          <w:p w14:paraId="578664DD" w14:textId="0281381E" w:rsidR="00655110" w:rsidRPr="00EB6705" w:rsidRDefault="00655110" w:rsidP="00A56DCE">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Part I is written for simpler grant arrangements and Part II includes a paragraph for simpler contracts with customers. For more complex grant arrangements, additional guidance is provided about how to apply Part II in the NPO context. Do these proposals </w:t>
            </w:r>
            <w:r w:rsidRPr="00ED6A16">
              <w:rPr>
                <w:rFonts w:ascii="Open Sans" w:hAnsi="Open Sans" w:cs="Open Sans"/>
                <w:sz w:val="20"/>
                <w:szCs w:val="20"/>
              </w:rPr>
              <w:t>succe</w:t>
            </w:r>
            <w:r>
              <w:rPr>
                <w:rFonts w:ascii="Open Sans" w:hAnsi="Open Sans" w:cs="Open Sans"/>
                <w:sz w:val="20"/>
                <w:szCs w:val="20"/>
              </w:rPr>
              <w:t>ssfully</w:t>
            </w:r>
            <w:r w:rsidRPr="00ED6A16">
              <w:rPr>
                <w:rFonts w:ascii="Open Sans" w:hAnsi="Open Sans" w:cs="Open Sans"/>
                <w:sz w:val="20"/>
                <w:szCs w:val="20"/>
              </w:rPr>
              <w:t xml:space="preserve"> remov</w:t>
            </w:r>
            <w:r>
              <w:rPr>
                <w:rFonts w:ascii="Open Sans" w:hAnsi="Open Sans" w:cs="Open Sans"/>
                <w:sz w:val="20"/>
                <w:szCs w:val="20"/>
              </w:rPr>
              <w:t>e</w:t>
            </w:r>
            <w:r w:rsidRPr="00ED6A16">
              <w:rPr>
                <w:rFonts w:ascii="Open Sans" w:hAnsi="Open Sans" w:cs="Open Sans"/>
                <w:sz w:val="20"/>
                <w:szCs w:val="20"/>
              </w:rPr>
              <w:t xml:space="preserve"> duplication</w:t>
            </w:r>
            <w:r>
              <w:rPr>
                <w:rFonts w:ascii="Open Sans" w:hAnsi="Open Sans" w:cs="Open Sans"/>
                <w:sz w:val="20"/>
                <w:szCs w:val="20"/>
              </w:rPr>
              <w:t>, help</w:t>
            </w:r>
            <w:r w:rsidRPr="00ED6A16">
              <w:rPr>
                <w:rFonts w:ascii="Open Sans" w:hAnsi="Open Sans" w:cs="Open Sans"/>
                <w:sz w:val="20"/>
                <w:szCs w:val="20"/>
              </w:rPr>
              <w:t xml:space="preserve"> understandab</w:t>
            </w:r>
            <w:r>
              <w:rPr>
                <w:rFonts w:ascii="Open Sans" w:hAnsi="Open Sans" w:cs="Open Sans"/>
                <w:sz w:val="20"/>
                <w:szCs w:val="20"/>
              </w:rPr>
              <w:t>i</w:t>
            </w:r>
            <w:r w:rsidRPr="00ED6A16">
              <w:rPr>
                <w:rFonts w:ascii="Open Sans" w:hAnsi="Open Sans" w:cs="Open Sans"/>
                <w:sz w:val="20"/>
                <w:szCs w:val="20"/>
              </w:rPr>
              <w:t>l</w:t>
            </w:r>
            <w:r>
              <w:rPr>
                <w:rFonts w:ascii="Open Sans" w:hAnsi="Open Sans" w:cs="Open Sans"/>
                <w:sz w:val="20"/>
                <w:szCs w:val="20"/>
              </w:rPr>
              <w:t>ity</w:t>
            </w:r>
            <w:r w:rsidRPr="00ED6A16">
              <w:rPr>
                <w:rFonts w:ascii="Open Sans" w:hAnsi="Open Sans" w:cs="Open Sans"/>
                <w:sz w:val="20"/>
                <w:szCs w:val="20"/>
              </w:rPr>
              <w:t xml:space="preserve"> and </w:t>
            </w:r>
            <w:r>
              <w:rPr>
                <w:rFonts w:ascii="Open Sans" w:hAnsi="Open Sans" w:cs="Open Sans"/>
                <w:sz w:val="20"/>
                <w:szCs w:val="20"/>
              </w:rPr>
              <w:t>the ability to implement</w:t>
            </w:r>
            <w:r w:rsidRPr="00ED6A16">
              <w:rPr>
                <w:rFonts w:ascii="Open Sans" w:hAnsi="Open Sans" w:cs="Open Sans"/>
                <w:sz w:val="20"/>
                <w:szCs w:val="20"/>
              </w:rPr>
              <w:t>?</w:t>
            </w:r>
            <w:r>
              <w:rPr>
                <w:rFonts w:ascii="Open Sans" w:hAnsi="Open Sans" w:cs="Open Sans"/>
                <w:sz w:val="20"/>
                <w:szCs w:val="20"/>
              </w:rPr>
              <w:t xml:space="preserve"> If not, what would you change and why?</w:t>
            </w:r>
          </w:p>
        </w:tc>
        <w:tc>
          <w:tcPr>
            <w:tcW w:w="1642" w:type="dxa"/>
          </w:tcPr>
          <w:p w14:paraId="59D84E39" w14:textId="32527685" w:rsidR="00655110" w:rsidRPr="00EB6705" w:rsidRDefault="00655110" w:rsidP="00A56DCE">
            <w:pPr>
              <w:jc w:val="both"/>
              <w:rPr>
                <w:rFonts w:ascii="Open Sans" w:hAnsi="Open Sans" w:cs="Open Sans"/>
                <w:sz w:val="20"/>
                <w:szCs w:val="20"/>
                <w:lang w:val="en-US"/>
              </w:rPr>
            </w:pPr>
            <w:r>
              <w:rPr>
                <w:rFonts w:ascii="Open Sans" w:hAnsi="Open Sans" w:cs="Open Sans"/>
                <w:sz w:val="20"/>
                <w:szCs w:val="20"/>
              </w:rPr>
              <w:t>G23.42-G23.59, G23.73, AG23.37-AG23.40, AG23.62</w:t>
            </w:r>
          </w:p>
        </w:tc>
        <w:tc>
          <w:tcPr>
            <w:tcW w:w="8282" w:type="dxa"/>
          </w:tcPr>
          <w:p w14:paraId="5A3DB5AD" w14:textId="026126E3" w:rsidR="00655110" w:rsidRPr="00EB6705" w:rsidRDefault="00655110" w:rsidP="00A56DCE">
            <w:pPr>
              <w:jc w:val="both"/>
              <w:rPr>
                <w:rFonts w:ascii="Open Sans" w:hAnsi="Open Sans" w:cs="Open Sans"/>
                <w:b/>
                <w:bCs/>
                <w:sz w:val="20"/>
                <w:szCs w:val="20"/>
                <w:lang w:val="en-US"/>
              </w:rPr>
            </w:pPr>
            <w:r w:rsidRPr="008B0B11">
              <w:rPr>
                <w:rFonts w:ascii="Open Sans" w:hAnsi="Open Sans" w:cs="Open Sans"/>
                <w:sz w:val="20"/>
                <w:szCs w:val="20"/>
                <w:lang w:val="en-US"/>
              </w:rPr>
              <w:t>Totally agree and it is necessary to strengthen it with the detailed information to be provided through the Notes to the financial statements.</w:t>
            </w:r>
          </w:p>
        </w:tc>
      </w:tr>
      <w:tr w:rsidR="00655110" w:rsidRPr="00EB6705" w14:paraId="6358DD9C" w14:textId="77777777" w:rsidTr="00A276B0">
        <w:tc>
          <w:tcPr>
            <w:tcW w:w="4388" w:type="dxa"/>
          </w:tcPr>
          <w:p w14:paraId="32B17BB2" w14:textId="209998D3" w:rsidR="00655110" w:rsidRPr="00EB6705" w:rsidRDefault="00655110" w:rsidP="00A56DCE">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the proposals in Section 23, including whether the full content of the IFRS for SMEs section on revenue from contracts with customers in Part II is necessary for NPOs? If so, provide the rationale for the comment and cross reference to the relevant paragraphs.</w:t>
            </w:r>
            <w:r w:rsidRPr="00455BD0">
              <w:rPr>
                <w:rFonts w:ascii="Open Sans" w:hAnsi="Open Sans" w:cs="Open Sans"/>
                <w:sz w:val="20"/>
                <w:szCs w:val="20"/>
              </w:rPr>
              <w:t xml:space="preserve"> </w:t>
            </w:r>
          </w:p>
        </w:tc>
        <w:tc>
          <w:tcPr>
            <w:tcW w:w="1642" w:type="dxa"/>
          </w:tcPr>
          <w:p w14:paraId="5DE335E0" w14:textId="77777777" w:rsidR="00655110" w:rsidRPr="00EB6705" w:rsidRDefault="00655110" w:rsidP="00A56DCE">
            <w:pPr>
              <w:jc w:val="both"/>
              <w:rPr>
                <w:rFonts w:ascii="Open Sans" w:hAnsi="Open Sans" w:cs="Open Sans"/>
                <w:sz w:val="20"/>
                <w:szCs w:val="20"/>
                <w:lang w:val="en-US"/>
              </w:rPr>
            </w:pPr>
          </w:p>
        </w:tc>
        <w:tc>
          <w:tcPr>
            <w:tcW w:w="8282" w:type="dxa"/>
          </w:tcPr>
          <w:p w14:paraId="7096C6E3" w14:textId="45462971" w:rsidR="00655110" w:rsidRPr="00EB6705" w:rsidRDefault="00655110" w:rsidP="00A56DCE">
            <w:pPr>
              <w:jc w:val="both"/>
              <w:rPr>
                <w:rFonts w:ascii="Open Sans" w:hAnsi="Open Sans" w:cs="Open Sans"/>
                <w:b/>
                <w:bCs/>
                <w:sz w:val="20"/>
                <w:szCs w:val="20"/>
                <w:lang w:val="en-US"/>
              </w:rPr>
            </w:pPr>
            <w:r w:rsidRPr="008B0B11">
              <w:rPr>
                <w:rFonts w:ascii="Open Sans" w:hAnsi="Open Sans" w:cs="Open Sans"/>
                <w:sz w:val="20"/>
                <w:szCs w:val="20"/>
                <w:lang w:val="en-US"/>
              </w:rPr>
              <w:t>Totally agree and it is necessary to strengthen it with the detailed information to be provided through the Notes to the financial statements.</w:t>
            </w:r>
          </w:p>
        </w:tc>
      </w:tr>
    </w:tbl>
    <w:p w14:paraId="16A05D7F" w14:textId="0FE2CD24" w:rsidR="00876D53" w:rsidRPr="00EB6705" w:rsidRDefault="00876D53" w:rsidP="00A56DCE">
      <w:pPr>
        <w:jc w:val="both"/>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782B798" w14:textId="77777777" w:rsidTr="001E3BF1">
        <w:tc>
          <w:tcPr>
            <w:tcW w:w="14312" w:type="dxa"/>
            <w:gridSpan w:val="3"/>
          </w:tcPr>
          <w:p w14:paraId="514CAE67" w14:textId="77777777" w:rsidR="008A1B93" w:rsidRPr="00EB6705" w:rsidRDefault="008A1B93"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w:t>
            </w:r>
            <w:r>
              <w:rPr>
                <w:rFonts w:ascii="Open Sans" w:hAnsi="Open Sans" w:cs="Open Sans"/>
                <w:b/>
                <w:bCs/>
                <w:sz w:val="20"/>
                <w:szCs w:val="20"/>
                <w:lang w:val="en-US"/>
              </w:rPr>
              <w:t>Expenses on grants and donations</w:t>
            </w:r>
            <w:r w:rsidRPr="00EB6705">
              <w:rPr>
                <w:rFonts w:ascii="Open Sans" w:hAnsi="Open Sans" w:cs="Open Sans"/>
                <w:b/>
                <w:bCs/>
                <w:sz w:val="20"/>
                <w:szCs w:val="20"/>
                <w:lang w:val="en-US"/>
              </w:rPr>
              <w:t xml:space="preserve"> </w:t>
            </w:r>
          </w:p>
          <w:p w14:paraId="05CB89C0" w14:textId="77777777" w:rsidR="008A1B93" w:rsidRDefault="008A1B93" w:rsidP="00A56DCE">
            <w:pPr>
              <w:jc w:val="both"/>
              <w:rPr>
                <w:rFonts w:ascii="Open Sans" w:hAnsi="Open Sans" w:cs="Open Sans"/>
                <w:b/>
                <w:bCs/>
                <w:sz w:val="20"/>
                <w:szCs w:val="20"/>
                <w:lang w:val="en-US"/>
              </w:rPr>
            </w:pPr>
          </w:p>
          <w:p w14:paraId="15DF02FF" w14:textId="37B4245A" w:rsidR="008A1B93" w:rsidRPr="002C650A" w:rsidRDefault="008A1B93" w:rsidP="00A56DCE">
            <w:pPr>
              <w:jc w:val="both"/>
              <w:rPr>
                <w:rFonts w:ascii="Open Sans" w:hAnsi="Open Sans" w:cs="Open Sans"/>
                <w:sz w:val="20"/>
                <w:szCs w:val="20"/>
              </w:rPr>
            </w:pPr>
            <w:r w:rsidRPr="00A84272">
              <w:rPr>
                <w:rFonts w:ascii="Open Sans" w:hAnsi="Open Sans" w:cs="Open Sans"/>
                <w:b/>
                <w:bCs/>
                <w:color w:val="000000" w:themeColor="text1"/>
                <w:sz w:val="20"/>
                <w:szCs w:val="20"/>
              </w:rPr>
              <w:t xml:space="preserve">INPAG Section 24 </w:t>
            </w:r>
            <w:r>
              <w:rPr>
                <w:rFonts w:ascii="Open Sans" w:hAnsi="Open Sans" w:cs="Open Sans"/>
                <w:color w:val="000000" w:themeColor="text1"/>
                <w:sz w:val="20"/>
                <w:szCs w:val="20"/>
              </w:rPr>
              <w:t>is new and</w:t>
            </w:r>
            <w:r w:rsidRPr="007D0030">
              <w:rPr>
                <w:rFonts w:ascii="Open Sans" w:hAnsi="Open Sans" w:cs="Open Sans"/>
                <w:color w:val="000000" w:themeColor="text1"/>
                <w:sz w:val="20"/>
                <w:szCs w:val="20"/>
              </w:rPr>
              <w:t xml:space="preserve"> covers accounting for expenses. </w:t>
            </w:r>
            <w:r w:rsidRPr="007D0030">
              <w:rPr>
                <w:rFonts w:ascii="Open Sans" w:hAnsi="Open Sans" w:cs="Open Sans"/>
                <w:iCs/>
                <w:color w:val="000000" w:themeColor="text1"/>
                <w:sz w:val="20"/>
                <w:szCs w:val="20"/>
              </w:rPr>
              <w:t>Part 1</w:t>
            </w:r>
            <w:r w:rsidRPr="007D0030">
              <w:rPr>
                <w:rFonts w:ascii="Open Sans" w:hAnsi="Open Sans" w:cs="Open Sans"/>
                <w:i/>
                <w:color w:val="000000" w:themeColor="text1"/>
                <w:sz w:val="20"/>
                <w:szCs w:val="20"/>
              </w:rPr>
              <w:t xml:space="preserve"> </w:t>
            </w:r>
            <w:r w:rsidRPr="007D0030">
              <w:rPr>
                <w:rFonts w:ascii="Open Sans" w:hAnsi="Open Sans" w:cs="Open Sans"/>
                <w:iCs/>
                <w:color w:val="000000" w:themeColor="text1"/>
                <w:sz w:val="20"/>
                <w:szCs w:val="20"/>
              </w:rPr>
              <w:t>of this Section covers Expenses on grants and donations</w:t>
            </w:r>
            <w:r w:rsidRPr="007D0030">
              <w:rPr>
                <w:rFonts w:ascii="Open Sans" w:hAnsi="Open Sans" w:cs="Open Sans"/>
                <w:color w:val="000000" w:themeColor="text1"/>
                <w:sz w:val="20"/>
                <w:szCs w:val="20"/>
              </w:rPr>
              <w:t xml:space="preserve">. </w:t>
            </w:r>
            <w:r w:rsidRPr="002C650A">
              <w:rPr>
                <w:rFonts w:ascii="Open Sans" w:hAnsi="Open Sans" w:cs="Open Sans"/>
                <w:color w:val="000000" w:themeColor="text1"/>
                <w:sz w:val="20"/>
                <w:szCs w:val="20"/>
              </w:rPr>
              <w:t>Guidance covers the recognition, measurement and disclosure of grants that an NPO makes to other entities or individuals. As with Section 23 Part I, it has a model for recognising expenses on grants and donations that depends on the existence of an EGA.</w:t>
            </w:r>
          </w:p>
        </w:tc>
      </w:tr>
      <w:tr w:rsidR="0054631C" w:rsidRPr="00EB6705" w14:paraId="057F4EBB" w14:textId="77777777" w:rsidTr="00A276B0">
        <w:tc>
          <w:tcPr>
            <w:tcW w:w="4388" w:type="dxa"/>
          </w:tcPr>
          <w:p w14:paraId="7627793F" w14:textId="77777777" w:rsidR="0054631C" w:rsidRPr="0054631C" w:rsidRDefault="0054631C" w:rsidP="00A56DCE">
            <w:pPr>
              <w:jc w:val="both"/>
              <w:rPr>
                <w:rFonts w:ascii="Open Sans" w:hAnsi="Open Sans" w:cs="Open Sans"/>
                <w:b/>
                <w:bCs/>
                <w:sz w:val="20"/>
                <w:szCs w:val="20"/>
              </w:rPr>
            </w:pPr>
          </w:p>
        </w:tc>
        <w:tc>
          <w:tcPr>
            <w:tcW w:w="1642" w:type="dxa"/>
          </w:tcPr>
          <w:p w14:paraId="63634B6A" w14:textId="53C5D080" w:rsidR="0054631C" w:rsidRPr="00EB6705" w:rsidRDefault="0054631C"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EE70DF" w:rsidRPr="00EB6705" w14:paraId="64ED687B" w14:textId="77777777" w:rsidTr="00A276B0">
        <w:tc>
          <w:tcPr>
            <w:tcW w:w="4388" w:type="dxa"/>
          </w:tcPr>
          <w:p w14:paraId="422354EE" w14:textId="23A48589" w:rsidR="00EE70DF" w:rsidRPr="0054631C" w:rsidRDefault="00EE70DF" w:rsidP="00A56DCE">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Section 24 Part I and Section 23 Part 1 introduce new terminology relating to grant arrangements</w:t>
            </w:r>
            <w:r>
              <w:rPr>
                <w:rStyle w:val="FootnoteReference"/>
                <w:rFonts w:ascii="Open Sans" w:hAnsi="Open Sans" w:cs="Open Sans"/>
                <w:sz w:val="20"/>
                <w:szCs w:val="20"/>
              </w:rPr>
              <w:footnoteReference w:id="3"/>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607DFD70" w14:textId="12EBF731" w:rsidR="00EE70DF" w:rsidRPr="00EB6705" w:rsidRDefault="00EE70DF" w:rsidP="00A56DCE">
            <w:pPr>
              <w:jc w:val="both"/>
              <w:rPr>
                <w:rFonts w:ascii="Open Sans" w:hAnsi="Open Sans" w:cs="Open Sans"/>
                <w:b/>
                <w:bCs/>
                <w:sz w:val="20"/>
                <w:szCs w:val="20"/>
                <w:lang w:val="en-US"/>
              </w:rPr>
            </w:pPr>
            <w:r>
              <w:rPr>
                <w:rFonts w:ascii="Open Sans" w:hAnsi="Open Sans" w:cs="Open Sans"/>
                <w:sz w:val="20"/>
                <w:szCs w:val="20"/>
              </w:rPr>
              <w:t xml:space="preserve">G24.3-G24.4, G23.23-G23.30, </w:t>
            </w:r>
          </w:p>
        </w:tc>
        <w:tc>
          <w:tcPr>
            <w:tcW w:w="8282" w:type="dxa"/>
          </w:tcPr>
          <w:p w14:paraId="5C708D66" w14:textId="613CECF6" w:rsidR="00EE70DF" w:rsidRPr="008B0B11" w:rsidRDefault="008B0B11" w:rsidP="00A56DCE">
            <w:pPr>
              <w:jc w:val="both"/>
              <w:rPr>
                <w:rFonts w:ascii="Open Sans" w:hAnsi="Open Sans" w:cs="Open Sans"/>
                <w:sz w:val="20"/>
                <w:szCs w:val="20"/>
                <w:lang w:val="en-US"/>
              </w:rPr>
            </w:pPr>
            <w:r w:rsidRPr="008B0B11">
              <w:rPr>
                <w:rFonts w:ascii="Open Sans" w:hAnsi="Open Sans" w:cs="Open Sans"/>
                <w:sz w:val="20"/>
                <w:szCs w:val="20"/>
                <w:lang w:val="en-US"/>
              </w:rPr>
              <w:t>Totally agree and it is necessary to strengthen it with the detailed information to be provided through the Notes to the financial statements.</w:t>
            </w:r>
          </w:p>
        </w:tc>
      </w:tr>
      <w:tr w:rsidR="002B65AF" w:rsidRPr="00EB6705" w14:paraId="7715C5CE" w14:textId="1CDB1E2B" w:rsidTr="00A276B0">
        <w:tc>
          <w:tcPr>
            <w:tcW w:w="4388" w:type="dxa"/>
          </w:tcPr>
          <w:p w14:paraId="574B1948" w14:textId="33BD850F" w:rsidR="002B65AF" w:rsidRPr="00EB6705" w:rsidRDefault="002B65AF" w:rsidP="00A56DCE">
            <w:pPr>
              <w:numPr>
                <w:ilvl w:val="0"/>
                <w:numId w:val="4"/>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all </w:t>
            </w:r>
            <w:r>
              <w:rPr>
                <w:rFonts w:ascii="Open Sans" w:hAnsi="Open Sans" w:cs="Open Sans"/>
                <w:sz w:val="20"/>
                <w:szCs w:val="20"/>
              </w:rPr>
              <w:t xml:space="preserve">expenses on </w:t>
            </w:r>
            <w:r w:rsidRPr="00455BD0">
              <w:rPr>
                <w:rFonts w:ascii="Open Sans" w:hAnsi="Open Sans" w:cs="Open Sans"/>
                <w:sz w:val="20"/>
                <w:szCs w:val="20"/>
              </w:rPr>
              <w:t xml:space="preserve">grants and donations can be classified as an enforceable grant arrangement or </w:t>
            </w:r>
            <w:r>
              <w:rPr>
                <w:rFonts w:ascii="Open Sans" w:hAnsi="Open Sans" w:cs="Open Sans"/>
                <w:sz w:val="20"/>
                <w:szCs w:val="20"/>
              </w:rPr>
              <w:t xml:space="preserve">as </w:t>
            </w:r>
            <w:r w:rsidRPr="00455BD0">
              <w:rPr>
                <w:rFonts w:ascii="Open Sans" w:hAnsi="Open Sans" w:cs="Open Sans"/>
                <w:sz w:val="20"/>
                <w:szCs w:val="20"/>
              </w:rPr>
              <w:t>a</w:t>
            </w:r>
            <w:r>
              <w:rPr>
                <w:rFonts w:ascii="Open Sans" w:hAnsi="Open Sans" w:cs="Open Sans"/>
                <w:sz w:val="20"/>
                <w:szCs w:val="20"/>
              </w:rPr>
              <w:t>n other</w:t>
            </w:r>
            <w:r w:rsidRPr="00455BD0">
              <w:rPr>
                <w:rFonts w:ascii="Open Sans" w:hAnsi="Open Sans" w:cs="Open Sans"/>
                <w:sz w:val="20"/>
                <w:szCs w:val="20"/>
              </w:rPr>
              <w:t xml:space="preserve"> funding a</w:t>
            </w:r>
            <w:r>
              <w:rPr>
                <w:rFonts w:ascii="Open Sans" w:hAnsi="Open Sans" w:cs="Open Sans"/>
                <w:sz w:val="20"/>
                <w:szCs w:val="20"/>
              </w:rPr>
              <w:t>rrangement</w:t>
            </w:r>
            <w:r w:rsidRPr="00455BD0">
              <w:rPr>
                <w:rFonts w:ascii="Open Sans" w:hAnsi="Open Sans" w:cs="Open Sans"/>
                <w:sz w:val="20"/>
                <w:szCs w:val="20"/>
              </w:rPr>
              <w:t>?  If not, provid</w:t>
            </w:r>
            <w:r>
              <w:rPr>
                <w:rFonts w:ascii="Open Sans" w:hAnsi="Open Sans" w:cs="Open Sans"/>
                <w:sz w:val="20"/>
                <w:szCs w:val="20"/>
              </w:rPr>
              <w:t>e</w:t>
            </w:r>
            <w:r w:rsidRPr="00455BD0">
              <w:rPr>
                <w:rFonts w:ascii="Open Sans" w:hAnsi="Open Sans" w:cs="Open Sans"/>
                <w:sz w:val="20"/>
                <w:szCs w:val="20"/>
              </w:rPr>
              <w:t xml:space="preserve"> examples of which </w:t>
            </w:r>
            <w:r>
              <w:rPr>
                <w:rFonts w:ascii="Open Sans" w:hAnsi="Open Sans" w:cs="Open Sans"/>
                <w:sz w:val="20"/>
                <w:szCs w:val="20"/>
              </w:rPr>
              <w:t xml:space="preserve">expenses on </w:t>
            </w:r>
            <w:r w:rsidRPr="00455BD0">
              <w:rPr>
                <w:rFonts w:ascii="Open Sans" w:hAnsi="Open Sans" w:cs="Open Sans"/>
                <w:sz w:val="20"/>
                <w:szCs w:val="20"/>
              </w:rPr>
              <w:t>grants or donation</w:t>
            </w:r>
            <w:r>
              <w:rPr>
                <w:rFonts w:ascii="Open Sans" w:hAnsi="Open Sans" w:cs="Open Sans"/>
                <w:sz w:val="20"/>
                <w:szCs w:val="20"/>
              </w:rPr>
              <w:t xml:space="preserve">s </w:t>
            </w:r>
            <w:r w:rsidRPr="00455BD0">
              <w:rPr>
                <w:rFonts w:ascii="Open Sans" w:hAnsi="Open Sans" w:cs="Open Sans"/>
                <w:sz w:val="20"/>
                <w:szCs w:val="20"/>
              </w:rPr>
              <w:t xml:space="preserve">would not fit in either of these classes, </w:t>
            </w:r>
            <w:r>
              <w:rPr>
                <w:rFonts w:ascii="Open Sans" w:hAnsi="Open Sans" w:cs="Open Sans"/>
                <w:sz w:val="20"/>
                <w:szCs w:val="20"/>
              </w:rPr>
              <w:t xml:space="preserve">and </w:t>
            </w:r>
            <w:r w:rsidRPr="00455BD0">
              <w:rPr>
                <w:rFonts w:ascii="Open Sans" w:hAnsi="Open Sans" w:cs="Open Sans"/>
                <w:sz w:val="20"/>
                <w:szCs w:val="20"/>
              </w:rPr>
              <w:t>why not?</w:t>
            </w:r>
          </w:p>
        </w:tc>
        <w:tc>
          <w:tcPr>
            <w:tcW w:w="1642" w:type="dxa"/>
          </w:tcPr>
          <w:p w14:paraId="69F8B841" w14:textId="2F81F9C7" w:rsidR="002B65AF" w:rsidRPr="00EB6705" w:rsidRDefault="002B65AF" w:rsidP="00A56DCE">
            <w:pPr>
              <w:jc w:val="both"/>
              <w:rPr>
                <w:rFonts w:ascii="Open Sans" w:hAnsi="Open Sans" w:cs="Open Sans"/>
                <w:b/>
                <w:bCs/>
                <w:sz w:val="20"/>
                <w:szCs w:val="20"/>
                <w:lang w:val="en-US"/>
              </w:rPr>
            </w:pPr>
            <w:r>
              <w:rPr>
                <w:rFonts w:ascii="Open Sans" w:hAnsi="Open Sans" w:cs="Open Sans"/>
                <w:sz w:val="20"/>
                <w:szCs w:val="20"/>
              </w:rPr>
              <w:t>G24.3-G24.6</w:t>
            </w:r>
          </w:p>
        </w:tc>
        <w:tc>
          <w:tcPr>
            <w:tcW w:w="8282" w:type="dxa"/>
          </w:tcPr>
          <w:p w14:paraId="1D21094D" w14:textId="5E8FE32F" w:rsidR="002B65AF" w:rsidRPr="00EB6705" w:rsidRDefault="002B65AF" w:rsidP="00A56DCE">
            <w:pPr>
              <w:jc w:val="both"/>
              <w:rPr>
                <w:rFonts w:ascii="Open Sans" w:hAnsi="Open Sans" w:cs="Open Sans"/>
                <w:b/>
                <w:bCs/>
                <w:sz w:val="20"/>
                <w:szCs w:val="20"/>
                <w:lang w:val="en-US"/>
              </w:rPr>
            </w:pPr>
            <w:r w:rsidRPr="008B0B11">
              <w:rPr>
                <w:rFonts w:ascii="Open Sans" w:hAnsi="Open Sans" w:cs="Open Sans"/>
                <w:sz w:val="20"/>
                <w:szCs w:val="20"/>
                <w:lang w:val="en-US"/>
              </w:rPr>
              <w:t>Totally agree and it is necessary to strengthen it with the detailed information to be provided through the Notes to the financial statements.</w:t>
            </w:r>
          </w:p>
        </w:tc>
      </w:tr>
      <w:tr w:rsidR="002B65AF" w:rsidRPr="00EB6705" w14:paraId="4C148FFE" w14:textId="77777777" w:rsidTr="00A276B0">
        <w:tc>
          <w:tcPr>
            <w:tcW w:w="4388" w:type="dxa"/>
          </w:tcPr>
          <w:p w14:paraId="6B8A8508" w14:textId="285802CA" w:rsidR="002B65AF" w:rsidRPr="00EB6705" w:rsidRDefault="002B65AF" w:rsidP="00A56DCE">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Enforceable grant arrangements are required to be enforceable through legal or equivalent means. Do you agree that regulatory oversight and customary practices can be sufficient to create an enforceable grant arrangement? If not, why not? What weight should be applied to these mechanisms?</w:t>
            </w:r>
          </w:p>
        </w:tc>
        <w:tc>
          <w:tcPr>
            <w:tcW w:w="1642" w:type="dxa"/>
          </w:tcPr>
          <w:p w14:paraId="3C1E76FF" w14:textId="536FBB66" w:rsidR="002B65AF" w:rsidRPr="00EB6705" w:rsidRDefault="002B65AF" w:rsidP="00A56DCE">
            <w:pPr>
              <w:jc w:val="both"/>
              <w:rPr>
                <w:rFonts w:ascii="Open Sans" w:hAnsi="Open Sans" w:cs="Open Sans"/>
                <w:sz w:val="20"/>
                <w:szCs w:val="20"/>
                <w:lang w:val="en-US"/>
              </w:rPr>
            </w:pPr>
            <w:r>
              <w:rPr>
                <w:rFonts w:ascii="Open Sans" w:hAnsi="Open Sans" w:cs="Open Sans"/>
                <w:sz w:val="20"/>
                <w:szCs w:val="20"/>
              </w:rPr>
              <w:t>G24.3, AG24.9, AG24.13-AG24.15</w:t>
            </w:r>
          </w:p>
        </w:tc>
        <w:tc>
          <w:tcPr>
            <w:tcW w:w="8282" w:type="dxa"/>
          </w:tcPr>
          <w:p w14:paraId="77C7EE79" w14:textId="387006F2" w:rsidR="002B65AF" w:rsidRPr="00EB6705" w:rsidRDefault="002B65AF" w:rsidP="00A56DCE">
            <w:pPr>
              <w:jc w:val="both"/>
              <w:rPr>
                <w:rFonts w:ascii="Open Sans" w:hAnsi="Open Sans" w:cs="Open Sans"/>
                <w:b/>
                <w:bCs/>
                <w:sz w:val="20"/>
                <w:szCs w:val="20"/>
                <w:lang w:val="en-US"/>
              </w:rPr>
            </w:pPr>
            <w:r w:rsidRPr="008B0B11">
              <w:rPr>
                <w:rFonts w:ascii="Open Sans" w:hAnsi="Open Sans" w:cs="Open Sans"/>
                <w:sz w:val="20"/>
                <w:szCs w:val="20"/>
                <w:lang w:val="en-US"/>
              </w:rPr>
              <w:t>Totally agree and it is necessary to strengthen it with the detailed information to be provided through the Notes to the financial statements.</w:t>
            </w:r>
          </w:p>
        </w:tc>
      </w:tr>
      <w:tr w:rsidR="002B65AF" w:rsidRPr="00EB6705" w14:paraId="18922F9D" w14:textId="77777777" w:rsidTr="00A276B0">
        <w:tc>
          <w:tcPr>
            <w:tcW w:w="4388" w:type="dxa"/>
          </w:tcPr>
          <w:p w14:paraId="2C19F45B" w14:textId="007524DB" w:rsidR="002B65AF" w:rsidRPr="00EB6705" w:rsidRDefault="002B65AF" w:rsidP="00A56DCE">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the full amount of the grant (including where it covers multiple years) should be recognised as an expense if the grant-provider has no realistic means to avoid the expense? If not, under what circumstances should a grant-provider not recognise the full expense and what is the rationale?</w:t>
            </w:r>
          </w:p>
        </w:tc>
        <w:tc>
          <w:tcPr>
            <w:tcW w:w="1642" w:type="dxa"/>
          </w:tcPr>
          <w:p w14:paraId="7AC020E5" w14:textId="29138F25" w:rsidR="002B65AF" w:rsidRPr="00EB6705" w:rsidRDefault="002B65AF" w:rsidP="00A56DCE">
            <w:pPr>
              <w:jc w:val="both"/>
              <w:rPr>
                <w:rFonts w:ascii="Open Sans" w:hAnsi="Open Sans" w:cs="Open Sans"/>
                <w:sz w:val="20"/>
                <w:szCs w:val="20"/>
                <w:lang w:val="en-US"/>
              </w:rPr>
            </w:pPr>
            <w:r>
              <w:rPr>
                <w:rFonts w:ascii="Open Sans" w:hAnsi="Open Sans" w:cs="Open Sans"/>
                <w:sz w:val="20"/>
                <w:szCs w:val="20"/>
              </w:rPr>
              <w:t>G24.17-G24.18, AG24.24-AG24.27</w:t>
            </w:r>
          </w:p>
        </w:tc>
        <w:tc>
          <w:tcPr>
            <w:tcW w:w="8282" w:type="dxa"/>
          </w:tcPr>
          <w:p w14:paraId="37BAE93A" w14:textId="1EDA0DED" w:rsidR="002B65AF" w:rsidRPr="00EB6705" w:rsidRDefault="002B65AF" w:rsidP="00A56DCE">
            <w:pPr>
              <w:jc w:val="both"/>
              <w:rPr>
                <w:rFonts w:ascii="Open Sans" w:hAnsi="Open Sans" w:cs="Open Sans"/>
                <w:b/>
                <w:bCs/>
                <w:sz w:val="20"/>
                <w:szCs w:val="20"/>
                <w:lang w:val="en-US"/>
              </w:rPr>
            </w:pPr>
            <w:r w:rsidRPr="008B0B11">
              <w:rPr>
                <w:rFonts w:ascii="Open Sans" w:hAnsi="Open Sans" w:cs="Open Sans"/>
                <w:sz w:val="20"/>
                <w:szCs w:val="20"/>
                <w:lang w:val="en-US"/>
              </w:rPr>
              <w:t>Totally agree and it is necessary to strengthen it with the detailed information to be provided through the Notes to the financial statements.</w:t>
            </w:r>
          </w:p>
        </w:tc>
      </w:tr>
      <w:tr w:rsidR="002B65AF" w:rsidRPr="00EB6705" w14:paraId="13F84ED4" w14:textId="77777777" w:rsidTr="00A276B0">
        <w:tc>
          <w:tcPr>
            <w:tcW w:w="4388" w:type="dxa"/>
          </w:tcPr>
          <w:p w14:paraId="3010CD72" w14:textId="6E675103" w:rsidR="002B65AF" w:rsidRPr="00EB6705" w:rsidRDefault="002B65AF" w:rsidP="00A56DCE">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grants for capital purposes are expensed by the grantor using the same principles as other grants? If not, why not? What would you propose instead?</w:t>
            </w:r>
          </w:p>
        </w:tc>
        <w:tc>
          <w:tcPr>
            <w:tcW w:w="1642" w:type="dxa"/>
          </w:tcPr>
          <w:p w14:paraId="0FA66017" w14:textId="0C9BCBE1" w:rsidR="002B65AF" w:rsidRPr="00EB6705" w:rsidRDefault="002B65AF" w:rsidP="00A56DCE">
            <w:pPr>
              <w:jc w:val="both"/>
              <w:rPr>
                <w:rFonts w:ascii="Open Sans" w:hAnsi="Open Sans" w:cs="Open Sans"/>
                <w:sz w:val="20"/>
                <w:szCs w:val="20"/>
                <w:lang w:val="en-US"/>
              </w:rPr>
            </w:pPr>
            <w:r>
              <w:rPr>
                <w:rFonts w:ascii="Open Sans" w:hAnsi="Open Sans" w:cs="Open Sans"/>
                <w:sz w:val="20"/>
                <w:szCs w:val="20"/>
              </w:rPr>
              <w:t>AG24.30-AG24.35</w:t>
            </w:r>
          </w:p>
        </w:tc>
        <w:tc>
          <w:tcPr>
            <w:tcW w:w="8282" w:type="dxa"/>
          </w:tcPr>
          <w:p w14:paraId="7CC10561" w14:textId="1F57A603" w:rsidR="002B65AF" w:rsidRPr="00A56DCE" w:rsidRDefault="00A56DCE" w:rsidP="00A56DCE">
            <w:pPr>
              <w:jc w:val="both"/>
              <w:rPr>
                <w:rFonts w:ascii="Open Sans" w:hAnsi="Open Sans" w:cs="Open Sans"/>
                <w:sz w:val="20"/>
                <w:szCs w:val="20"/>
                <w:lang w:val="en-US"/>
              </w:rPr>
            </w:pPr>
            <w:r w:rsidRPr="00A56DCE">
              <w:rPr>
                <w:rFonts w:ascii="Open Sans" w:hAnsi="Open Sans" w:cs="Open Sans"/>
                <w:sz w:val="20"/>
                <w:szCs w:val="20"/>
                <w:lang w:val="en-US"/>
              </w:rPr>
              <w:t>I do agree that capital grants should be accounted for by the grantor following the same principles as other grants and that these situations should be disclosed in the notes to the financial statements to make the NPO's financial information more transparent.</w:t>
            </w:r>
          </w:p>
        </w:tc>
      </w:tr>
      <w:tr w:rsidR="002B65AF" w:rsidRPr="00EB6705" w14:paraId="003DA478" w14:textId="77777777" w:rsidTr="00A276B0">
        <w:tc>
          <w:tcPr>
            <w:tcW w:w="4388" w:type="dxa"/>
          </w:tcPr>
          <w:p w14:paraId="75B735C1" w14:textId="4FE92245" w:rsidR="002B65AF" w:rsidRPr="00EB6705" w:rsidRDefault="002B65AF" w:rsidP="00A56DCE">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the proposals for disclosure of grant expenses, which include a sensitive information exemption, provide an appropriate level of transparency? If not, what would you propose and what is the rationale for your proposal?</w:t>
            </w:r>
          </w:p>
        </w:tc>
        <w:tc>
          <w:tcPr>
            <w:tcW w:w="1642" w:type="dxa"/>
          </w:tcPr>
          <w:p w14:paraId="1096291F" w14:textId="3DD49F5C" w:rsidR="002B65AF" w:rsidRPr="00EB6705" w:rsidRDefault="002B65AF" w:rsidP="00A56DCE">
            <w:pPr>
              <w:jc w:val="both"/>
              <w:rPr>
                <w:rFonts w:ascii="Open Sans" w:hAnsi="Open Sans" w:cs="Open Sans"/>
                <w:sz w:val="20"/>
                <w:szCs w:val="20"/>
                <w:lang w:val="en-US"/>
              </w:rPr>
            </w:pPr>
            <w:r>
              <w:rPr>
                <w:rFonts w:ascii="Open Sans" w:hAnsi="Open Sans" w:cs="Open Sans"/>
                <w:sz w:val="20"/>
                <w:szCs w:val="20"/>
              </w:rPr>
              <w:t>G24.32-G24.41</w:t>
            </w:r>
          </w:p>
        </w:tc>
        <w:tc>
          <w:tcPr>
            <w:tcW w:w="8282" w:type="dxa"/>
          </w:tcPr>
          <w:p w14:paraId="6BB4556A" w14:textId="1B33B076" w:rsidR="002B65AF" w:rsidRPr="00A56DCE" w:rsidRDefault="00A56DCE" w:rsidP="00A56DCE">
            <w:pPr>
              <w:jc w:val="both"/>
              <w:rPr>
                <w:rFonts w:ascii="Open Sans" w:hAnsi="Open Sans" w:cs="Open Sans"/>
                <w:sz w:val="20"/>
                <w:szCs w:val="20"/>
                <w:lang w:val="en-US"/>
              </w:rPr>
            </w:pPr>
            <w:r w:rsidRPr="00A56DCE">
              <w:rPr>
                <w:rFonts w:ascii="Open Sans" w:hAnsi="Open Sans" w:cs="Open Sans"/>
                <w:sz w:val="20"/>
                <w:szCs w:val="20"/>
                <w:lang w:val="en-US"/>
              </w:rPr>
              <w:t>Situation similar or equal to the previous point where proposals for disclosure of grant expenditures are provided, which should include an exemption for sensitive information based on the jurisdiction's rules, policies and procedures, an appropriate level of transparency and also mention such aspects in the notes to the NPI's financial statements.</w:t>
            </w:r>
          </w:p>
        </w:tc>
      </w:tr>
      <w:tr w:rsidR="002B65AF" w:rsidRPr="00EB6705" w14:paraId="19A8BF90" w14:textId="77777777" w:rsidTr="00A276B0">
        <w:tc>
          <w:tcPr>
            <w:tcW w:w="4388" w:type="dxa"/>
          </w:tcPr>
          <w:p w14:paraId="4B0106FD" w14:textId="20F274A6" w:rsidR="002B65AF" w:rsidRPr="00EB6705" w:rsidRDefault="002B65AF" w:rsidP="00A56DCE">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a</w:t>
            </w:r>
            <w:r w:rsidRPr="009B3AC9">
              <w:rPr>
                <w:rFonts w:ascii="Open Sans" w:hAnsi="Open Sans" w:cs="Open Sans"/>
                <w:sz w:val="20"/>
                <w:szCs w:val="20"/>
              </w:rPr>
              <w:t xml:space="preserve"> grant-providing NPO</w:t>
            </w:r>
            <w:r>
              <w:rPr>
                <w:rFonts w:ascii="Open Sans" w:hAnsi="Open Sans" w:cs="Open Sans"/>
                <w:sz w:val="20"/>
                <w:szCs w:val="20"/>
              </w:rPr>
              <w:t xml:space="preserve"> with an OFA</w:t>
            </w:r>
            <w:r w:rsidRPr="009B3AC9">
              <w:rPr>
                <w:rFonts w:ascii="Open Sans" w:hAnsi="Open Sans" w:cs="Open Sans"/>
                <w:sz w:val="20"/>
                <w:szCs w:val="20"/>
              </w:rPr>
              <w:t xml:space="preserve"> </w:t>
            </w:r>
            <w:r>
              <w:rPr>
                <w:rFonts w:ascii="Open Sans" w:hAnsi="Open Sans" w:cs="Open Sans"/>
                <w:sz w:val="20"/>
                <w:szCs w:val="20"/>
              </w:rPr>
              <w:t xml:space="preserve">can only </w:t>
            </w:r>
            <w:r w:rsidRPr="009B3AC9">
              <w:rPr>
                <w:rFonts w:ascii="Open Sans" w:hAnsi="Open Sans" w:cs="Open Sans"/>
                <w:sz w:val="20"/>
                <w:szCs w:val="20"/>
              </w:rPr>
              <w:t xml:space="preserve">recognise an asset </w:t>
            </w:r>
            <w:r>
              <w:rPr>
                <w:rFonts w:ascii="Open Sans" w:hAnsi="Open Sans" w:cs="Open Sans"/>
                <w:sz w:val="20"/>
                <w:szCs w:val="20"/>
              </w:rPr>
              <w:t>at the point that a</w:t>
            </w:r>
            <w:r w:rsidRPr="009B3AC9">
              <w:rPr>
                <w:rFonts w:ascii="Open Sans" w:hAnsi="Open Sans" w:cs="Open Sans"/>
                <w:sz w:val="20"/>
                <w:szCs w:val="20"/>
              </w:rPr>
              <w:t xml:space="preserve"> grant recipient </w:t>
            </w:r>
            <w:r>
              <w:rPr>
                <w:rFonts w:ascii="Open Sans" w:hAnsi="Open Sans" w:cs="Open Sans"/>
                <w:sz w:val="20"/>
                <w:szCs w:val="20"/>
              </w:rPr>
              <w:t>has not complied with a constraint on the use of funds provided</w:t>
            </w:r>
            <w:r w:rsidRPr="009B3AC9">
              <w:rPr>
                <w:rFonts w:ascii="Open Sans" w:hAnsi="Open Sans" w:cs="Open Sans"/>
                <w:sz w:val="20"/>
                <w:szCs w:val="20"/>
              </w:rPr>
              <w:t>?</w:t>
            </w:r>
            <w:r>
              <w:rPr>
                <w:rFonts w:ascii="Open Sans" w:hAnsi="Open Sans" w:cs="Open Sans"/>
                <w:sz w:val="20"/>
                <w:szCs w:val="20"/>
              </w:rPr>
              <w:t xml:space="preserve"> If not, what would you propose instead? </w:t>
            </w:r>
          </w:p>
        </w:tc>
        <w:tc>
          <w:tcPr>
            <w:tcW w:w="1642" w:type="dxa"/>
          </w:tcPr>
          <w:p w14:paraId="1071D12F" w14:textId="77777777" w:rsidR="002B65AF" w:rsidRDefault="002B65AF" w:rsidP="00A56DCE">
            <w:pPr>
              <w:pStyle w:val="ListParagraph"/>
              <w:ind w:left="0"/>
              <w:jc w:val="both"/>
              <w:rPr>
                <w:rFonts w:ascii="Open Sans" w:hAnsi="Open Sans" w:cs="Open Sans"/>
                <w:sz w:val="20"/>
                <w:szCs w:val="20"/>
              </w:rPr>
            </w:pPr>
            <w:r>
              <w:rPr>
                <w:rFonts w:ascii="Open Sans" w:hAnsi="Open Sans" w:cs="Open Sans"/>
                <w:sz w:val="20"/>
                <w:szCs w:val="20"/>
              </w:rPr>
              <w:t>G24.11</w:t>
            </w:r>
          </w:p>
          <w:p w14:paraId="0175EA43" w14:textId="77777777" w:rsidR="002B65AF" w:rsidRPr="00EB6705" w:rsidRDefault="002B65AF" w:rsidP="00A56DCE">
            <w:pPr>
              <w:jc w:val="both"/>
              <w:rPr>
                <w:rFonts w:ascii="Open Sans" w:hAnsi="Open Sans" w:cs="Open Sans"/>
                <w:sz w:val="20"/>
                <w:szCs w:val="20"/>
                <w:lang w:val="en-US"/>
              </w:rPr>
            </w:pPr>
          </w:p>
        </w:tc>
        <w:tc>
          <w:tcPr>
            <w:tcW w:w="8282" w:type="dxa"/>
          </w:tcPr>
          <w:p w14:paraId="23A8B15B" w14:textId="26C284CB" w:rsidR="002B65AF" w:rsidRPr="00A56DCE" w:rsidRDefault="00A56DCE" w:rsidP="00A56DCE">
            <w:pPr>
              <w:jc w:val="both"/>
              <w:rPr>
                <w:rFonts w:ascii="Open Sans" w:hAnsi="Open Sans" w:cs="Open Sans"/>
                <w:sz w:val="20"/>
                <w:szCs w:val="20"/>
                <w:lang w:val="en-US"/>
              </w:rPr>
            </w:pPr>
            <w:r w:rsidRPr="00A56DCE">
              <w:rPr>
                <w:rFonts w:ascii="Open Sans" w:hAnsi="Open Sans" w:cs="Open Sans"/>
                <w:sz w:val="20"/>
                <w:szCs w:val="20"/>
                <w:lang w:val="en-US"/>
              </w:rPr>
              <w:t>I do agree that an NPO that awards grants with an OFA can only recognize an asset at the time and depending on the situation to which that asset was donated or subgrant and that the grant recipient has not met a restriction on the use of the funds awarded and insisting that this information should be reflected in the notes to the financial statements.</w:t>
            </w:r>
          </w:p>
        </w:tc>
      </w:tr>
      <w:tr w:rsidR="002B65AF" w:rsidRPr="00EB6705" w14:paraId="3485FAA6" w14:textId="77777777" w:rsidTr="00A276B0">
        <w:tc>
          <w:tcPr>
            <w:tcW w:w="4388" w:type="dxa"/>
          </w:tcPr>
          <w:p w14:paraId="63AEFB7B" w14:textId="7972B97C" w:rsidR="002B65AF" w:rsidRPr="00EB6705" w:rsidRDefault="002B65AF" w:rsidP="00A56DCE">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 xml:space="preserve">Do you have any other comments on the proposals in Section 24, including </w:t>
            </w:r>
            <w:r w:rsidRPr="00455BD0">
              <w:rPr>
                <w:rFonts w:ascii="Open Sans" w:hAnsi="Open Sans" w:cs="Open Sans"/>
                <w:sz w:val="20"/>
                <w:szCs w:val="20"/>
              </w:rPr>
              <w:t>that administrative tasks in an enforceable grant arrangement</w:t>
            </w:r>
            <w:r>
              <w:rPr>
                <w:rFonts w:ascii="Open Sans" w:hAnsi="Open Sans" w:cs="Open Sans"/>
                <w:sz w:val="20"/>
                <w:szCs w:val="20"/>
              </w:rPr>
              <w:t xml:space="preserve"> </w:t>
            </w:r>
            <w:r w:rsidRPr="00455BD0">
              <w:rPr>
                <w:rFonts w:ascii="Open Sans" w:hAnsi="Open Sans" w:cs="Open Sans"/>
                <w:sz w:val="20"/>
                <w:szCs w:val="20"/>
              </w:rPr>
              <w:t xml:space="preserve">are generally </w:t>
            </w:r>
            <w:r>
              <w:rPr>
                <w:rFonts w:ascii="Open Sans" w:hAnsi="Open Sans" w:cs="Open Sans"/>
                <w:sz w:val="20"/>
                <w:szCs w:val="20"/>
              </w:rPr>
              <w:t xml:space="preserve">not an enforceable grant obligation but </w:t>
            </w:r>
            <w:r w:rsidRPr="00455BD0">
              <w:rPr>
                <w:rFonts w:ascii="Open Sans" w:hAnsi="Open Sans" w:cs="Open Sans"/>
                <w:sz w:val="20"/>
                <w:szCs w:val="20"/>
              </w:rPr>
              <w:t>a means to identify or report on resources</w:t>
            </w:r>
            <w:r>
              <w:rPr>
                <w:rFonts w:ascii="Open Sans" w:hAnsi="Open Sans" w:cs="Open Sans"/>
                <w:sz w:val="20"/>
                <w:szCs w:val="20"/>
              </w:rPr>
              <w:t>. If so, provide the rationale for any comments and cross reference to the relevant paragraph.</w:t>
            </w:r>
          </w:p>
        </w:tc>
        <w:tc>
          <w:tcPr>
            <w:tcW w:w="1642" w:type="dxa"/>
          </w:tcPr>
          <w:p w14:paraId="4142B9D7" w14:textId="77777777" w:rsidR="002B65AF" w:rsidRDefault="002B65AF" w:rsidP="00A56DCE">
            <w:pPr>
              <w:pStyle w:val="ListParagraph"/>
              <w:ind w:left="0"/>
              <w:jc w:val="both"/>
              <w:rPr>
                <w:rFonts w:ascii="Open Sans" w:hAnsi="Open Sans" w:cs="Open Sans"/>
                <w:sz w:val="20"/>
                <w:szCs w:val="20"/>
              </w:rPr>
            </w:pPr>
            <w:r>
              <w:rPr>
                <w:rFonts w:ascii="Open Sans" w:hAnsi="Open Sans" w:cs="Open Sans"/>
                <w:sz w:val="20"/>
                <w:szCs w:val="20"/>
              </w:rPr>
              <w:t>Section 24</w:t>
            </w:r>
          </w:p>
          <w:p w14:paraId="37E0473F" w14:textId="77777777" w:rsidR="002B65AF" w:rsidRDefault="002B65AF" w:rsidP="00A56DCE">
            <w:pPr>
              <w:pStyle w:val="ListParagraph"/>
              <w:ind w:left="0"/>
              <w:jc w:val="both"/>
              <w:rPr>
                <w:rFonts w:ascii="Open Sans" w:hAnsi="Open Sans" w:cs="Open Sans"/>
                <w:sz w:val="20"/>
                <w:szCs w:val="20"/>
              </w:rPr>
            </w:pPr>
          </w:p>
          <w:p w14:paraId="321A0312" w14:textId="77777777" w:rsidR="002B65AF" w:rsidRDefault="002B65AF" w:rsidP="00A56DCE">
            <w:pPr>
              <w:pStyle w:val="ListParagraph"/>
              <w:ind w:left="0"/>
              <w:jc w:val="both"/>
              <w:rPr>
                <w:rFonts w:ascii="Open Sans" w:hAnsi="Open Sans" w:cs="Open Sans"/>
                <w:sz w:val="20"/>
                <w:szCs w:val="20"/>
              </w:rPr>
            </w:pPr>
          </w:p>
          <w:p w14:paraId="2AF49272" w14:textId="77777777" w:rsidR="002B65AF" w:rsidRDefault="002B65AF" w:rsidP="00A56DCE">
            <w:pPr>
              <w:pStyle w:val="ListParagraph"/>
              <w:ind w:left="0"/>
              <w:jc w:val="both"/>
              <w:rPr>
                <w:rFonts w:ascii="Open Sans" w:hAnsi="Open Sans" w:cs="Open Sans"/>
                <w:sz w:val="20"/>
                <w:szCs w:val="20"/>
              </w:rPr>
            </w:pPr>
          </w:p>
          <w:p w14:paraId="4AF277D2" w14:textId="03A2EF24" w:rsidR="002B65AF" w:rsidRPr="00EB6705" w:rsidRDefault="002B65AF" w:rsidP="00A56DCE">
            <w:pPr>
              <w:jc w:val="both"/>
              <w:rPr>
                <w:rFonts w:ascii="Open Sans" w:hAnsi="Open Sans" w:cs="Open Sans"/>
                <w:sz w:val="20"/>
                <w:szCs w:val="20"/>
                <w:lang w:val="en-US"/>
              </w:rPr>
            </w:pPr>
            <w:r>
              <w:rPr>
                <w:rFonts w:ascii="Open Sans" w:hAnsi="Open Sans" w:cs="Open Sans"/>
                <w:sz w:val="20"/>
                <w:szCs w:val="20"/>
              </w:rPr>
              <w:t>IG24.21</w:t>
            </w:r>
          </w:p>
        </w:tc>
        <w:tc>
          <w:tcPr>
            <w:tcW w:w="8282" w:type="dxa"/>
          </w:tcPr>
          <w:p w14:paraId="52EBA0D5" w14:textId="64771EB8" w:rsidR="002B65AF" w:rsidRPr="00A56DCE" w:rsidRDefault="00A56DCE" w:rsidP="00A56DCE">
            <w:pPr>
              <w:jc w:val="both"/>
              <w:rPr>
                <w:rFonts w:ascii="Open Sans" w:hAnsi="Open Sans" w:cs="Open Sans"/>
                <w:sz w:val="20"/>
                <w:szCs w:val="20"/>
                <w:lang w:val="en-US"/>
              </w:rPr>
            </w:pPr>
            <w:r w:rsidRPr="00A56DCE">
              <w:rPr>
                <w:rFonts w:ascii="Open Sans" w:hAnsi="Open Sans" w:cs="Open Sans"/>
                <w:sz w:val="20"/>
                <w:szCs w:val="20"/>
                <w:lang w:val="en-US"/>
              </w:rPr>
              <w:t>Yes, it seems to me that it is important to keep all information in a transparent manner, about what is stated in section 24, including the fact that the administrative tasks in an enforceable grant agreement are generally not an enforceable grant obligation, but a means to identify or report resources, because these types of entities lend themselves to tax avoidance and illegal handling of resources by entities such as individuals or victimizers who like to commit fraud or crimes and hide illegal operations in legal operations, in these NPOs including the state.</w:t>
            </w:r>
          </w:p>
        </w:tc>
      </w:tr>
    </w:tbl>
    <w:p w14:paraId="62CFC555" w14:textId="0AE48D70" w:rsidR="00876D53" w:rsidRPr="00EB6705" w:rsidRDefault="00876D53" w:rsidP="00A56DCE">
      <w:pPr>
        <w:jc w:val="both"/>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8A1B93" w:rsidRPr="00EB6705" w14:paraId="57BDF688" w14:textId="77777777" w:rsidTr="00A830C5">
        <w:tc>
          <w:tcPr>
            <w:tcW w:w="14312" w:type="dxa"/>
            <w:gridSpan w:val="3"/>
          </w:tcPr>
          <w:p w14:paraId="2FC5D338" w14:textId="77777777" w:rsidR="008A1B93" w:rsidRPr="00EB6705" w:rsidRDefault="008A1B93"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w:t>
            </w:r>
            <w:r>
              <w:rPr>
                <w:rFonts w:ascii="Open Sans" w:hAnsi="Open Sans" w:cs="Open Sans"/>
                <w:b/>
                <w:bCs/>
                <w:sz w:val="20"/>
                <w:szCs w:val="20"/>
                <w:lang w:val="en-US"/>
              </w:rPr>
              <w:t>Borrowing costs</w:t>
            </w:r>
            <w:r w:rsidRPr="00EB6705">
              <w:rPr>
                <w:rFonts w:ascii="Open Sans" w:hAnsi="Open Sans" w:cs="Open Sans"/>
                <w:b/>
                <w:bCs/>
                <w:sz w:val="20"/>
                <w:szCs w:val="20"/>
                <w:lang w:val="en-US"/>
              </w:rPr>
              <w:t xml:space="preserve"> </w:t>
            </w:r>
          </w:p>
          <w:p w14:paraId="5344E050" w14:textId="77777777" w:rsidR="008A1B93" w:rsidRDefault="008A1B93" w:rsidP="00A56DCE">
            <w:pPr>
              <w:jc w:val="both"/>
              <w:rPr>
                <w:rFonts w:ascii="Open Sans" w:hAnsi="Open Sans" w:cs="Open Sans"/>
                <w:b/>
                <w:bCs/>
                <w:sz w:val="20"/>
                <w:szCs w:val="20"/>
                <w:lang w:val="en-US"/>
              </w:rPr>
            </w:pPr>
          </w:p>
          <w:p w14:paraId="0D10C764" w14:textId="0CEF1057" w:rsidR="008A1B93" w:rsidRPr="001D22AB" w:rsidRDefault="008A1B93" w:rsidP="00A56DCE">
            <w:pPr>
              <w:jc w:val="both"/>
              <w:rPr>
                <w:rFonts w:ascii="Open Sans" w:hAnsi="Open Sans" w:cs="Open Sans"/>
                <w:sz w:val="20"/>
                <w:szCs w:val="20"/>
                <w:lang w:val="en-US"/>
              </w:rPr>
            </w:pPr>
            <w:r w:rsidRPr="00A84272">
              <w:rPr>
                <w:rFonts w:ascii="Open Sans" w:hAnsi="Open Sans" w:cs="Open Sans"/>
                <w:b/>
                <w:bCs/>
                <w:color w:val="000000" w:themeColor="text1"/>
                <w:sz w:val="20"/>
                <w:szCs w:val="20"/>
              </w:rPr>
              <w:t>INPAG Section 25</w:t>
            </w:r>
            <w:r w:rsidRPr="001D22AB">
              <w:rPr>
                <w:rFonts w:ascii="Open Sans" w:hAnsi="Open Sans" w:cs="Open Sans"/>
                <w:color w:val="000000" w:themeColor="text1"/>
                <w:sz w:val="20"/>
                <w:szCs w:val="20"/>
              </w:rPr>
              <w:t xml:space="preserve"> specifies the accounting for borrowing costs. </w:t>
            </w:r>
            <w:r w:rsidRPr="001D22AB">
              <w:rPr>
                <w:rFonts w:ascii="Open Sans" w:hAnsi="Open Sans" w:cs="Open Sans"/>
                <w:sz w:val="20"/>
                <w:szCs w:val="20"/>
              </w:rPr>
              <w:t xml:space="preserve">There are no significant changes with modifications made to </w:t>
            </w:r>
            <w:r w:rsidRPr="001D22AB">
              <w:rPr>
                <w:rFonts w:ascii="Open Sans" w:hAnsi="Open Sans" w:cs="Open Sans"/>
                <w:w w:val="105"/>
                <w:sz w:val="20"/>
                <w:szCs w:val="20"/>
              </w:rPr>
              <w:t>align with other sections.</w:t>
            </w:r>
          </w:p>
        </w:tc>
      </w:tr>
      <w:tr w:rsidR="00D170DB" w:rsidRPr="00EB6705" w14:paraId="0D287F92" w14:textId="77777777" w:rsidTr="00D170DB">
        <w:tc>
          <w:tcPr>
            <w:tcW w:w="4368" w:type="dxa"/>
          </w:tcPr>
          <w:p w14:paraId="42E80824" w14:textId="77777777" w:rsidR="00D170DB" w:rsidRPr="00D170DB" w:rsidRDefault="00D170DB" w:rsidP="00A56DCE">
            <w:pPr>
              <w:jc w:val="both"/>
              <w:rPr>
                <w:rFonts w:ascii="Open Sans" w:hAnsi="Open Sans" w:cs="Open Sans"/>
                <w:b/>
                <w:bCs/>
                <w:sz w:val="20"/>
                <w:szCs w:val="20"/>
              </w:rPr>
            </w:pPr>
          </w:p>
        </w:tc>
        <w:tc>
          <w:tcPr>
            <w:tcW w:w="1711" w:type="dxa"/>
          </w:tcPr>
          <w:p w14:paraId="5A8D37ED" w14:textId="205CF831" w:rsidR="00D170DB" w:rsidRPr="00EB6705" w:rsidRDefault="00D170DB"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7312A9" w:rsidRPr="00EB6705" w14:paraId="533A7CFE" w14:textId="77777777" w:rsidTr="00D170DB">
        <w:tc>
          <w:tcPr>
            <w:tcW w:w="4368" w:type="dxa"/>
          </w:tcPr>
          <w:p w14:paraId="4E9E0A2C" w14:textId="2E890D68" w:rsidR="007312A9" w:rsidRPr="00D170DB" w:rsidRDefault="007312A9" w:rsidP="00A56DCE">
            <w:pPr>
              <w:numPr>
                <w:ilvl w:val="0"/>
                <w:numId w:val="5"/>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w:t>
            </w:r>
            <w:r>
              <w:rPr>
                <w:rFonts w:ascii="Open Sans" w:hAnsi="Open Sans" w:cs="Open Sans"/>
                <w:sz w:val="20"/>
                <w:szCs w:val="20"/>
              </w:rPr>
              <w:t>25</w:t>
            </w:r>
            <w:r w:rsidRPr="002C18D0">
              <w:rPr>
                <w:rFonts w:ascii="Open Sans" w:hAnsi="Open Sans" w:cs="Open Sans"/>
                <w:sz w:val="20"/>
                <w:szCs w:val="20"/>
              </w:rPr>
              <w:t xml:space="preserve">, other than </w:t>
            </w:r>
            <w:r>
              <w:rPr>
                <w:rFonts w:ascii="Open Sans" w:hAnsi="Open Sans" w:cs="Open Sans"/>
                <w:sz w:val="20"/>
                <w:szCs w:val="20"/>
              </w:rPr>
              <w:t>the terminology changes</w:t>
            </w:r>
            <w:r w:rsidRPr="002C18D0">
              <w:rPr>
                <w:rFonts w:ascii="Open Sans" w:hAnsi="Open Sans" w:cs="Open Sans"/>
                <w:sz w:val="20"/>
                <w:szCs w:val="20"/>
              </w:rPr>
              <w:t xml:space="preserve"> that have been made?</w:t>
            </w:r>
            <w:r>
              <w:rPr>
                <w:rFonts w:ascii="Open Sans" w:hAnsi="Open Sans" w:cs="Open Sans"/>
                <w:sz w:val="20"/>
                <w:szCs w:val="20"/>
              </w:rPr>
              <w:t xml:space="preserve"> </w:t>
            </w:r>
            <w:r w:rsidRPr="002C18D0">
              <w:rPr>
                <w:rFonts w:ascii="Open Sans" w:hAnsi="Open Sans" w:cs="Open Sans"/>
                <w:sz w:val="20"/>
                <w:szCs w:val="20"/>
              </w:rPr>
              <w:t xml:space="preserve">If not, set out </w:t>
            </w:r>
            <w:r>
              <w:rPr>
                <w:rFonts w:ascii="Open Sans" w:hAnsi="Open Sans" w:cs="Open Sans"/>
                <w:sz w:val="20"/>
                <w:szCs w:val="20"/>
              </w:rPr>
              <w:t xml:space="preserve">the </w:t>
            </w:r>
            <w:r w:rsidRPr="002C18D0">
              <w:rPr>
                <w:rFonts w:ascii="Open Sans" w:hAnsi="Open Sans" w:cs="Open Sans"/>
                <w:sz w:val="20"/>
                <w:szCs w:val="20"/>
              </w:rPr>
              <w:t xml:space="preserve">alignment changes </w:t>
            </w:r>
            <w:r>
              <w:rPr>
                <w:rFonts w:ascii="Open Sans" w:hAnsi="Open Sans" w:cs="Open Sans"/>
                <w:sz w:val="20"/>
                <w:szCs w:val="20"/>
              </w:rPr>
              <w:t xml:space="preserve">you believe are </w:t>
            </w:r>
            <w:r w:rsidRPr="002C18D0">
              <w:rPr>
                <w:rFonts w:ascii="Open Sans" w:hAnsi="Open Sans" w:cs="Open Sans"/>
                <w:sz w:val="20"/>
                <w:szCs w:val="20"/>
              </w:rPr>
              <w:t>required.</w:t>
            </w:r>
          </w:p>
        </w:tc>
        <w:tc>
          <w:tcPr>
            <w:tcW w:w="1711" w:type="dxa"/>
          </w:tcPr>
          <w:p w14:paraId="1FF90F68" w14:textId="5AD42938" w:rsidR="007312A9" w:rsidRPr="00EB6705" w:rsidRDefault="007312A9" w:rsidP="00A56DCE">
            <w:pPr>
              <w:jc w:val="both"/>
              <w:rPr>
                <w:rFonts w:ascii="Open Sans" w:hAnsi="Open Sans" w:cs="Open Sans"/>
                <w:b/>
                <w:bCs/>
                <w:sz w:val="20"/>
                <w:szCs w:val="20"/>
                <w:lang w:val="en-US"/>
              </w:rPr>
            </w:pPr>
            <w:r>
              <w:rPr>
                <w:rFonts w:ascii="Open Sans" w:hAnsi="Open Sans" w:cs="Open Sans"/>
                <w:sz w:val="20"/>
                <w:szCs w:val="20"/>
              </w:rPr>
              <w:t>Section 25</w:t>
            </w:r>
          </w:p>
        </w:tc>
        <w:tc>
          <w:tcPr>
            <w:tcW w:w="8233" w:type="dxa"/>
          </w:tcPr>
          <w:p w14:paraId="30D0BEF5" w14:textId="077C933D" w:rsidR="007312A9" w:rsidRPr="008B0B11" w:rsidRDefault="008B0B11" w:rsidP="00A56DCE">
            <w:pPr>
              <w:jc w:val="both"/>
              <w:rPr>
                <w:rFonts w:ascii="Open Sans" w:hAnsi="Open Sans" w:cs="Open Sans"/>
                <w:sz w:val="20"/>
                <w:szCs w:val="20"/>
                <w:lang w:val="en-US"/>
              </w:rPr>
            </w:pPr>
            <w:r w:rsidRPr="008B0B11">
              <w:rPr>
                <w:rFonts w:ascii="Open Sans" w:hAnsi="Open Sans" w:cs="Open Sans"/>
                <w:sz w:val="20"/>
                <w:szCs w:val="20"/>
                <w:lang w:val="en-US"/>
              </w:rPr>
              <w:t>Strongly agrees that no significant alignment changes are necessary in Section 25, other than the terminology changes that have been introduced in Section 25.</w:t>
            </w:r>
          </w:p>
        </w:tc>
      </w:tr>
    </w:tbl>
    <w:p w14:paraId="2237F06C" w14:textId="22B9F13E" w:rsidR="00C77881" w:rsidRPr="00EB6705" w:rsidRDefault="00C77881" w:rsidP="00A56DCE">
      <w:pPr>
        <w:jc w:val="both"/>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5B6DD1B0" w14:textId="77777777" w:rsidTr="00CC58EB">
        <w:tc>
          <w:tcPr>
            <w:tcW w:w="14312" w:type="dxa"/>
            <w:gridSpan w:val="3"/>
          </w:tcPr>
          <w:p w14:paraId="0737E972" w14:textId="77777777" w:rsidR="008A1B93" w:rsidRPr="00EB6705" w:rsidRDefault="008A1B93"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7: </w:t>
            </w:r>
            <w:r>
              <w:rPr>
                <w:rFonts w:ascii="Open Sans" w:hAnsi="Open Sans" w:cs="Open Sans"/>
                <w:b/>
                <w:bCs/>
                <w:sz w:val="20"/>
                <w:szCs w:val="20"/>
                <w:lang w:val="en-US"/>
              </w:rPr>
              <w:t>Share-based payments</w:t>
            </w:r>
            <w:r w:rsidRPr="00EB6705">
              <w:rPr>
                <w:rFonts w:ascii="Open Sans" w:hAnsi="Open Sans" w:cs="Open Sans"/>
                <w:b/>
                <w:bCs/>
                <w:sz w:val="20"/>
                <w:szCs w:val="20"/>
                <w:lang w:val="en-US"/>
              </w:rPr>
              <w:t xml:space="preserve"> </w:t>
            </w:r>
          </w:p>
          <w:p w14:paraId="07035FBB" w14:textId="77777777" w:rsidR="008A1B93" w:rsidRDefault="008A1B93" w:rsidP="00A56DCE">
            <w:pPr>
              <w:jc w:val="both"/>
              <w:rPr>
                <w:rFonts w:ascii="Open Sans" w:hAnsi="Open Sans" w:cs="Open Sans"/>
                <w:b/>
                <w:bCs/>
                <w:sz w:val="20"/>
                <w:szCs w:val="20"/>
                <w:lang w:val="en-US"/>
              </w:rPr>
            </w:pPr>
          </w:p>
          <w:p w14:paraId="268F1D90" w14:textId="7AAD4ABA" w:rsidR="008A1B93" w:rsidRPr="001A7494" w:rsidRDefault="008A1B93" w:rsidP="00A56DCE">
            <w:pPr>
              <w:pStyle w:val="TableParagraph"/>
              <w:spacing w:before="51" w:line="264" w:lineRule="auto"/>
              <w:ind w:left="0"/>
              <w:jc w:val="both"/>
              <w:rPr>
                <w:rFonts w:ascii="Open Sans" w:hAnsi="Open Sans" w:cs="Open Sans"/>
                <w:b/>
                <w:bCs/>
                <w:sz w:val="20"/>
                <w:szCs w:val="20"/>
              </w:rPr>
            </w:pPr>
            <w:r w:rsidRPr="00A84272">
              <w:rPr>
                <w:rFonts w:ascii="Open Sans" w:hAnsi="Open Sans" w:cs="Open Sans"/>
                <w:b/>
                <w:bCs/>
                <w:color w:val="000000" w:themeColor="text1"/>
                <w:sz w:val="20"/>
                <w:szCs w:val="20"/>
              </w:rPr>
              <w:t>INPAG Section 26</w:t>
            </w:r>
            <w:r w:rsidRPr="001A7494">
              <w:rPr>
                <w:rFonts w:ascii="Open Sans" w:hAnsi="Open Sans" w:cs="Open Sans"/>
                <w:color w:val="000000" w:themeColor="text1"/>
                <w:sz w:val="20"/>
                <w:szCs w:val="20"/>
              </w:rPr>
              <w:t xml:space="preserve"> specifies the accounting for share-based payments. As share-based payment transactions are considered highly unlikely for NPOs this section has been removed and a paragraph included to explain why it is not part of INPAG.</w:t>
            </w:r>
          </w:p>
        </w:tc>
      </w:tr>
      <w:tr w:rsidR="005A718A" w:rsidRPr="00EB6705" w14:paraId="14202B90" w14:textId="77777777" w:rsidTr="00A276B0">
        <w:tc>
          <w:tcPr>
            <w:tcW w:w="4388" w:type="dxa"/>
          </w:tcPr>
          <w:p w14:paraId="78EC3461" w14:textId="77777777" w:rsidR="005A718A" w:rsidRPr="00EB6705" w:rsidRDefault="005A718A" w:rsidP="00A56DCE">
            <w:pPr>
              <w:jc w:val="both"/>
              <w:rPr>
                <w:rFonts w:ascii="Open Sans" w:hAnsi="Open Sans" w:cs="Open Sans"/>
                <w:b/>
                <w:bCs/>
                <w:sz w:val="20"/>
                <w:szCs w:val="20"/>
                <w:lang w:val="en-US"/>
              </w:rPr>
            </w:pPr>
          </w:p>
        </w:tc>
        <w:tc>
          <w:tcPr>
            <w:tcW w:w="1642" w:type="dxa"/>
          </w:tcPr>
          <w:p w14:paraId="18A267E6" w14:textId="5776AA50" w:rsidR="005A718A" w:rsidRPr="00791E3A" w:rsidRDefault="005A718A" w:rsidP="00A56DCE">
            <w:pPr>
              <w:jc w:val="both"/>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63EEE" w:rsidRPr="00EB6705" w14:paraId="7FBCEEF4" w14:textId="77777777" w:rsidTr="00A276B0">
        <w:tc>
          <w:tcPr>
            <w:tcW w:w="4388" w:type="dxa"/>
          </w:tcPr>
          <w:p w14:paraId="03F989DA" w14:textId="6DE26BFB" w:rsidR="00563EEE" w:rsidRPr="005A718A" w:rsidRDefault="00563EEE" w:rsidP="00A56DCE">
            <w:pPr>
              <w:numPr>
                <w:ilvl w:val="0"/>
                <w:numId w:val="6"/>
              </w:numPr>
              <w:ind w:left="318"/>
              <w:contextualSpacing/>
              <w:jc w:val="both"/>
              <w:rPr>
                <w:rFonts w:ascii="Open Sans" w:hAnsi="Open Sans" w:cs="Open Sans"/>
                <w:sz w:val="20"/>
                <w:szCs w:val="20"/>
                <w:lang w:val="en-US"/>
              </w:rPr>
            </w:pPr>
            <w:r w:rsidRPr="002C18D0">
              <w:rPr>
                <w:rFonts w:ascii="Open Sans" w:hAnsi="Open Sans" w:cs="Open Sans"/>
                <w:sz w:val="20"/>
                <w:szCs w:val="20"/>
              </w:rPr>
              <w:t>Given the characteristics of NPOs, do you agree that guidance on share-based payments is not required?</w:t>
            </w:r>
            <w:r>
              <w:rPr>
                <w:rFonts w:ascii="Open Sans" w:hAnsi="Open Sans" w:cs="Open Sans"/>
                <w:sz w:val="20"/>
                <w:szCs w:val="20"/>
              </w:rPr>
              <w:t xml:space="preserve"> </w:t>
            </w:r>
            <w:r w:rsidRPr="002C18D0">
              <w:rPr>
                <w:rFonts w:ascii="Open Sans" w:hAnsi="Open Sans" w:cs="Open Sans"/>
                <w:sz w:val="20"/>
                <w:szCs w:val="20"/>
              </w:rPr>
              <w:t>If not, provide examples of share-based payments and explain how they are used.</w:t>
            </w:r>
          </w:p>
        </w:tc>
        <w:tc>
          <w:tcPr>
            <w:tcW w:w="1642" w:type="dxa"/>
          </w:tcPr>
          <w:p w14:paraId="172A2E9D" w14:textId="22556DB4" w:rsidR="00563EEE" w:rsidRPr="00EB6705" w:rsidRDefault="00563EEE" w:rsidP="00A56DCE">
            <w:pPr>
              <w:jc w:val="both"/>
              <w:rPr>
                <w:rFonts w:ascii="Open Sans" w:hAnsi="Open Sans" w:cs="Open Sans"/>
                <w:sz w:val="20"/>
                <w:szCs w:val="20"/>
                <w:lang w:val="en-US"/>
              </w:rPr>
            </w:pPr>
            <w:r>
              <w:rPr>
                <w:rFonts w:ascii="Open Sans" w:hAnsi="Open Sans" w:cs="Open Sans"/>
                <w:sz w:val="20"/>
                <w:szCs w:val="20"/>
              </w:rPr>
              <w:t>Not applicable</w:t>
            </w:r>
          </w:p>
        </w:tc>
        <w:tc>
          <w:tcPr>
            <w:tcW w:w="8282" w:type="dxa"/>
          </w:tcPr>
          <w:p w14:paraId="484AFC46" w14:textId="5EF40E91" w:rsidR="00563EEE" w:rsidRPr="00E178BD" w:rsidRDefault="00E178BD" w:rsidP="00A56DCE">
            <w:pPr>
              <w:jc w:val="both"/>
              <w:rPr>
                <w:rFonts w:ascii="Open Sans" w:hAnsi="Open Sans" w:cs="Open Sans"/>
                <w:sz w:val="20"/>
                <w:szCs w:val="20"/>
                <w:lang w:val="en-US"/>
              </w:rPr>
            </w:pPr>
            <w:r>
              <w:rPr>
                <w:rFonts w:ascii="Open Sans" w:hAnsi="Open Sans" w:cs="Open Sans"/>
                <w:sz w:val="20"/>
                <w:szCs w:val="20"/>
                <w:lang w:val="en-US"/>
              </w:rPr>
              <w:t>T</w:t>
            </w:r>
            <w:r w:rsidRPr="00E178BD">
              <w:rPr>
                <w:rFonts w:ascii="Open Sans" w:hAnsi="Open Sans" w:cs="Open Sans"/>
                <w:sz w:val="20"/>
                <w:szCs w:val="20"/>
                <w:lang w:val="en-US"/>
              </w:rPr>
              <w:t>otally agree, this should not be mentioned because it is not in the nature of the NPO and therefore is given in the characteristics of the NPO, therefore guidance on share-based payments is not required.</w:t>
            </w:r>
          </w:p>
        </w:tc>
      </w:tr>
    </w:tbl>
    <w:p w14:paraId="410BCA06" w14:textId="7D12AD5E" w:rsidR="00C77881" w:rsidRPr="00EB6705" w:rsidRDefault="00C77881" w:rsidP="00A56DCE">
      <w:pPr>
        <w:jc w:val="both"/>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11CBF0F" w14:textId="77777777" w:rsidTr="00883234">
        <w:tc>
          <w:tcPr>
            <w:tcW w:w="14312" w:type="dxa"/>
            <w:gridSpan w:val="3"/>
          </w:tcPr>
          <w:p w14:paraId="2CAF1622" w14:textId="77777777" w:rsidR="008A1B93" w:rsidRDefault="008A1B93"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w:t>
            </w:r>
            <w:r>
              <w:rPr>
                <w:rFonts w:ascii="Open Sans" w:hAnsi="Open Sans" w:cs="Open Sans"/>
                <w:b/>
                <w:bCs/>
                <w:sz w:val="20"/>
                <w:szCs w:val="20"/>
                <w:lang w:val="en-US"/>
              </w:rPr>
              <w:t>Employee benefits</w:t>
            </w:r>
            <w:r w:rsidRPr="00EB6705">
              <w:rPr>
                <w:rFonts w:ascii="Open Sans" w:hAnsi="Open Sans" w:cs="Open Sans"/>
                <w:b/>
                <w:bCs/>
                <w:sz w:val="20"/>
                <w:szCs w:val="20"/>
                <w:lang w:val="en-US"/>
              </w:rPr>
              <w:t xml:space="preserve"> </w:t>
            </w:r>
          </w:p>
          <w:p w14:paraId="53F0D717" w14:textId="77777777" w:rsidR="008A1B93" w:rsidRDefault="008A1B93" w:rsidP="00A56DCE">
            <w:pPr>
              <w:jc w:val="both"/>
              <w:rPr>
                <w:rFonts w:ascii="Open Sans" w:hAnsi="Open Sans" w:cs="Open Sans"/>
                <w:b/>
                <w:bCs/>
                <w:sz w:val="20"/>
                <w:szCs w:val="20"/>
                <w:lang w:val="en-US"/>
              </w:rPr>
            </w:pPr>
          </w:p>
          <w:p w14:paraId="091B8DD4" w14:textId="290E40A2" w:rsidR="008A1B93" w:rsidRPr="00BC308D" w:rsidRDefault="008A1B93" w:rsidP="00A56DCE">
            <w:pPr>
              <w:pStyle w:val="paragraph"/>
              <w:spacing w:before="0" w:beforeAutospacing="0" w:after="0" w:afterAutospacing="0"/>
              <w:ind w:right="15"/>
              <w:jc w:val="both"/>
              <w:textAlignment w:val="baseline"/>
              <w:rPr>
                <w:rFonts w:ascii="Open Sans" w:hAnsi="Open Sans" w:cs="Open Sans"/>
                <w:b/>
                <w:bCs/>
                <w:sz w:val="20"/>
                <w:szCs w:val="20"/>
              </w:rPr>
            </w:pPr>
            <w:r w:rsidRPr="00A84272">
              <w:rPr>
                <w:rStyle w:val="normaltextrun"/>
                <w:rFonts w:ascii="Open Sans" w:hAnsi="Open Sans" w:cs="Open Sans"/>
                <w:b/>
                <w:bCs/>
                <w:color w:val="181717"/>
                <w:sz w:val="20"/>
                <w:szCs w:val="20"/>
              </w:rPr>
              <w:t>INPAG</w:t>
            </w:r>
            <w:r w:rsidRPr="00A84272">
              <w:rPr>
                <w:rStyle w:val="normaltextrun"/>
                <w:b/>
                <w:bCs/>
                <w:color w:val="181717"/>
              </w:rPr>
              <w:t xml:space="preserve"> </w:t>
            </w:r>
            <w:r w:rsidRPr="00A84272">
              <w:rPr>
                <w:rStyle w:val="normaltextrun"/>
                <w:rFonts w:ascii="Open Sans" w:hAnsi="Open Sans" w:cs="Open Sans"/>
                <w:b/>
                <w:bCs/>
                <w:color w:val="181717"/>
                <w:sz w:val="20"/>
                <w:szCs w:val="20"/>
              </w:rPr>
              <w:t>Section 28</w:t>
            </w:r>
            <w:r w:rsidRPr="00BC308D">
              <w:rPr>
                <w:rStyle w:val="normaltextrun"/>
                <w:rFonts w:ascii="Open Sans" w:hAnsi="Open Sans" w:cs="Open Sans"/>
                <w:color w:val="181717"/>
                <w:sz w:val="20"/>
                <w:szCs w:val="20"/>
              </w:rPr>
              <w:t xml:space="preserve"> covers all forms of consideration given by an employing NPO to its employees. Changes have been made to this Section to remove references to share-based payments and to profit-sharing arrangements as these are not expected to be part of NPO remunerations structures.  Amendments describe how a controlling NPO providing benefits to employees of controlled entities in the group can apply its provisions.</w:t>
            </w:r>
          </w:p>
        </w:tc>
      </w:tr>
      <w:tr w:rsidR="000C07D4" w:rsidRPr="00EB6705" w14:paraId="27A80C9B" w14:textId="77777777" w:rsidTr="00A276B0">
        <w:tc>
          <w:tcPr>
            <w:tcW w:w="4388" w:type="dxa"/>
          </w:tcPr>
          <w:p w14:paraId="0A77F90D" w14:textId="77777777" w:rsidR="000C07D4" w:rsidRPr="00EB6705" w:rsidRDefault="000C07D4" w:rsidP="00A56DCE">
            <w:pPr>
              <w:jc w:val="both"/>
              <w:rPr>
                <w:rFonts w:ascii="Open Sans" w:hAnsi="Open Sans" w:cs="Open Sans"/>
                <w:b/>
                <w:bCs/>
                <w:sz w:val="20"/>
                <w:szCs w:val="20"/>
                <w:lang w:val="en-US"/>
              </w:rPr>
            </w:pPr>
          </w:p>
        </w:tc>
        <w:tc>
          <w:tcPr>
            <w:tcW w:w="1642" w:type="dxa"/>
          </w:tcPr>
          <w:p w14:paraId="379A174E" w14:textId="112C5D7C" w:rsidR="000C07D4" w:rsidRPr="00EB6705" w:rsidRDefault="000C07D4"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240FA8" w:rsidRPr="00EB6705" w14:paraId="0E559181" w14:textId="77777777" w:rsidTr="00A276B0">
        <w:tc>
          <w:tcPr>
            <w:tcW w:w="4388" w:type="dxa"/>
          </w:tcPr>
          <w:p w14:paraId="6B68FA35" w14:textId="46E89949" w:rsidR="00240FA8" w:rsidRPr="000C07D4" w:rsidRDefault="00240FA8" w:rsidP="00A56DCE">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profit sharing</w:t>
            </w:r>
            <w:r>
              <w:rPr>
                <w:rFonts w:ascii="Open Sans" w:hAnsi="Open Sans" w:cs="Open Sans"/>
                <w:sz w:val="20"/>
                <w:szCs w:val="20"/>
              </w:rPr>
              <w:t xml:space="preserve"> and share-based payments are</w:t>
            </w:r>
            <w:r w:rsidRPr="002C18D0">
              <w:rPr>
                <w:rFonts w:ascii="Open Sans" w:hAnsi="Open Sans" w:cs="Open Sans"/>
                <w:sz w:val="20"/>
                <w:szCs w:val="20"/>
              </w:rPr>
              <w:t xml:space="preserve"> removed from Section 28 </w:t>
            </w:r>
            <w:r w:rsidRPr="002C18D0">
              <w:rPr>
                <w:rFonts w:ascii="Open Sans" w:hAnsi="Open Sans" w:cs="Open Sans"/>
                <w:i/>
                <w:iCs/>
                <w:sz w:val="20"/>
                <w:szCs w:val="20"/>
              </w:rPr>
              <w:t>Employee benefits</w:t>
            </w:r>
            <w:r w:rsidRPr="002C18D0">
              <w:rPr>
                <w:rFonts w:ascii="Open Sans" w:hAnsi="Open Sans" w:cs="Open Sans"/>
                <w:sz w:val="20"/>
                <w:szCs w:val="20"/>
              </w:rPr>
              <w:t xml:space="preserve"> to reflect that employees of NPOs are </w:t>
            </w:r>
            <w:r>
              <w:rPr>
                <w:rFonts w:ascii="Open Sans" w:hAnsi="Open Sans" w:cs="Open Sans"/>
                <w:sz w:val="20"/>
                <w:szCs w:val="20"/>
              </w:rPr>
              <w:t xml:space="preserve">very unlikely to be </w:t>
            </w:r>
            <w:r w:rsidRPr="002C18D0">
              <w:rPr>
                <w:rFonts w:ascii="Open Sans" w:hAnsi="Open Sans" w:cs="Open Sans"/>
                <w:sz w:val="20"/>
                <w:szCs w:val="20"/>
              </w:rPr>
              <w:t>incentivised by sharing in the surpluses made by an NPO?</w:t>
            </w:r>
            <w:r>
              <w:rPr>
                <w:rFonts w:ascii="Open Sans" w:hAnsi="Open Sans" w:cs="Open Sans"/>
                <w:sz w:val="20"/>
                <w:szCs w:val="20"/>
              </w:rPr>
              <w:t xml:space="preserve"> </w:t>
            </w:r>
            <w:r w:rsidRPr="002C18D0">
              <w:rPr>
                <w:rFonts w:ascii="Open Sans" w:hAnsi="Open Sans" w:cs="Open Sans"/>
                <w:sz w:val="20"/>
                <w:szCs w:val="20"/>
              </w:rPr>
              <w:t>If not, provide examples</w:t>
            </w:r>
            <w:r>
              <w:rPr>
                <w:rFonts w:ascii="Open Sans" w:hAnsi="Open Sans" w:cs="Open Sans"/>
                <w:sz w:val="20"/>
                <w:szCs w:val="20"/>
              </w:rPr>
              <w:t xml:space="preserve"> of</w:t>
            </w:r>
            <w:r w:rsidRPr="002C18D0">
              <w:rPr>
                <w:rFonts w:ascii="Open Sans" w:hAnsi="Open Sans" w:cs="Open Sans"/>
                <w:sz w:val="20"/>
                <w:szCs w:val="20"/>
              </w:rPr>
              <w:t xml:space="preserve"> </w:t>
            </w:r>
            <w:r>
              <w:rPr>
                <w:rFonts w:ascii="Open Sans" w:hAnsi="Open Sans" w:cs="Open Sans"/>
                <w:sz w:val="20"/>
                <w:szCs w:val="20"/>
              </w:rPr>
              <w:t>such</w:t>
            </w:r>
            <w:r w:rsidRPr="002C18D0">
              <w:rPr>
                <w:rFonts w:ascii="Open Sans" w:hAnsi="Open Sans" w:cs="Open Sans"/>
                <w:sz w:val="20"/>
                <w:szCs w:val="20"/>
              </w:rPr>
              <w:t xml:space="preserve"> arrangements used by NPOs.</w:t>
            </w:r>
          </w:p>
        </w:tc>
        <w:tc>
          <w:tcPr>
            <w:tcW w:w="1642" w:type="dxa"/>
          </w:tcPr>
          <w:p w14:paraId="3553A76F" w14:textId="2B4E0321" w:rsidR="00240FA8" w:rsidRPr="00EB6705" w:rsidRDefault="00240FA8" w:rsidP="00A56DCE">
            <w:pPr>
              <w:jc w:val="both"/>
              <w:rPr>
                <w:rFonts w:ascii="Open Sans" w:hAnsi="Open Sans" w:cs="Open Sans"/>
                <w:b/>
                <w:bCs/>
                <w:sz w:val="20"/>
                <w:szCs w:val="20"/>
                <w:lang w:val="en-US"/>
              </w:rPr>
            </w:pPr>
            <w:r>
              <w:rPr>
                <w:rFonts w:ascii="Open Sans" w:hAnsi="Open Sans" w:cs="Open Sans"/>
                <w:sz w:val="20"/>
                <w:szCs w:val="20"/>
              </w:rPr>
              <w:t>G28.3, G28.27</w:t>
            </w:r>
          </w:p>
        </w:tc>
        <w:tc>
          <w:tcPr>
            <w:tcW w:w="8282" w:type="dxa"/>
          </w:tcPr>
          <w:p w14:paraId="654B219E" w14:textId="0B8D0F13" w:rsidR="00240FA8" w:rsidRPr="003A66BB" w:rsidRDefault="003A66BB" w:rsidP="00A56DCE">
            <w:pPr>
              <w:jc w:val="both"/>
              <w:rPr>
                <w:rFonts w:ascii="Open Sans" w:hAnsi="Open Sans" w:cs="Open Sans"/>
                <w:sz w:val="20"/>
                <w:szCs w:val="20"/>
                <w:lang w:val="en-US"/>
              </w:rPr>
            </w:pPr>
            <w:r w:rsidRPr="003A66BB">
              <w:rPr>
                <w:rFonts w:ascii="Open Sans" w:hAnsi="Open Sans" w:cs="Open Sans"/>
                <w:sz w:val="20"/>
                <w:szCs w:val="20"/>
                <w:lang w:val="en-US"/>
              </w:rPr>
              <w:t>I agree that profit sharing and share-based payments should be eliminated from section 28, because that is precisely their corporate purpose where they are established to support those who need their services or for what they were constituted for, and therefore cannot be handled as it happens with capital or partnerships where their benefits or contributions are given in securities or in contributions in parts of interest.</w:t>
            </w:r>
          </w:p>
        </w:tc>
      </w:tr>
      <w:tr w:rsidR="00240FA8" w:rsidRPr="00EB6705" w14:paraId="341968CD" w14:textId="77777777" w:rsidTr="00A276B0">
        <w:tc>
          <w:tcPr>
            <w:tcW w:w="4388" w:type="dxa"/>
          </w:tcPr>
          <w:p w14:paraId="2FAEB7D0" w14:textId="6A706E5B" w:rsidR="00240FA8" w:rsidRPr="000C07D4" w:rsidRDefault="00240FA8" w:rsidP="00A56DCE">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in-year changes to the value of post-employment benefits can be shown on either the Statement of Income and Expenses or Statement of Changes in Net Assets?</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tcPr>
          <w:p w14:paraId="5CCE6FEA" w14:textId="76469B5B" w:rsidR="00240FA8" w:rsidRPr="00EB6705" w:rsidRDefault="00240FA8" w:rsidP="00A56DCE">
            <w:pPr>
              <w:jc w:val="both"/>
              <w:rPr>
                <w:rFonts w:ascii="Open Sans" w:hAnsi="Open Sans" w:cs="Open Sans"/>
                <w:b/>
                <w:bCs/>
                <w:sz w:val="20"/>
                <w:szCs w:val="20"/>
                <w:lang w:val="en-US"/>
              </w:rPr>
            </w:pPr>
            <w:r>
              <w:rPr>
                <w:rFonts w:ascii="Open Sans" w:hAnsi="Open Sans" w:cs="Open Sans"/>
                <w:sz w:val="20"/>
                <w:szCs w:val="20"/>
              </w:rPr>
              <w:t>G28.21</w:t>
            </w:r>
          </w:p>
        </w:tc>
        <w:tc>
          <w:tcPr>
            <w:tcW w:w="8282" w:type="dxa"/>
          </w:tcPr>
          <w:p w14:paraId="76A85D8A" w14:textId="23E8BA17" w:rsidR="00240FA8" w:rsidRPr="00F640C9" w:rsidRDefault="00F640C9" w:rsidP="00A56DCE">
            <w:pPr>
              <w:jc w:val="both"/>
              <w:rPr>
                <w:rFonts w:ascii="Open Sans" w:hAnsi="Open Sans" w:cs="Open Sans"/>
                <w:sz w:val="20"/>
                <w:szCs w:val="20"/>
                <w:lang w:val="en-US"/>
              </w:rPr>
            </w:pPr>
            <w:r w:rsidRPr="00F640C9">
              <w:rPr>
                <w:rFonts w:ascii="Open Sans" w:hAnsi="Open Sans" w:cs="Open Sans"/>
                <w:sz w:val="20"/>
                <w:szCs w:val="20"/>
                <w:lang w:val="en-US"/>
              </w:rPr>
              <w:t>I do not agree that the inter-annual variations in the value of post-employment benefits can be reflected in the Statement of Income and Expenses or in the Statement of Changes in Net Assets, because this is not part of the development of the corporate purpose or for what the NPOs were created, the same word says it is not for profit, it is a recommendation at the time of hiring the officers that will develop their roles and responsibilities.</w:t>
            </w:r>
          </w:p>
        </w:tc>
      </w:tr>
    </w:tbl>
    <w:p w14:paraId="5EEDAAA5" w14:textId="5091EB61" w:rsidR="00C77881" w:rsidRPr="00EB6705" w:rsidRDefault="00C77881" w:rsidP="00A56DCE">
      <w:pPr>
        <w:jc w:val="both"/>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41469948" w14:textId="77777777" w:rsidTr="002558BE">
        <w:tc>
          <w:tcPr>
            <w:tcW w:w="14312" w:type="dxa"/>
            <w:gridSpan w:val="3"/>
          </w:tcPr>
          <w:p w14:paraId="434B9AF8" w14:textId="77777777" w:rsidR="008A1B93" w:rsidRPr="00EB6705" w:rsidRDefault="008A1B93"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w:t>
            </w:r>
            <w:r>
              <w:rPr>
                <w:rFonts w:ascii="Open Sans" w:hAnsi="Open Sans" w:cs="Open Sans"/>
                <w:b/>
                <w:bCs/>
                <w:sz w:val="20"/>
                <w:szCs w:val="20"/>
                <w:lang w:val="en-US"/>
              </w:rPr>
              <w:t>Income tax</w:t>
            </w:r>
            <w:r w:rsidRPr="00EB6705">
              <w:rPr>
                <w:rFonts w:ascii="Open Sans" w:hAnsi="Open Sans" w:cs="Open Sans"/>
                <w:b/>
                <w:bCs/>
                <w:sz w:val="20"/>
                <w:szCs w:val="20"/>
                <w:lang w:val="en-US"/>
              </w:rPr>
              <w:t xml:space="preserve"> </w:t>
            </w:r>
          </w:p>
          <w:p w14:paraId="4684E5F9" w14:textId="77777777" w:rsidR="008A1B93" w:rsidRDefault="008A1B93" w:rsidP="00A56DCE">
            <w:pPr>
              <w:jc w:val="both"/>
              <w:rPr>
                <w:rFonts w:ascii="Open Sans" w:hAnsi="Open Sans" w:cs="Open Sans"/>
                <w:b/>
                <w:bCs/>
                <w:sz w:val="20"/>
                <w:szCs w:val="20"/>
                <w:lang w:val="en-US"/>
              </w:rPr>
            </w:pPr>
          </w:p>
          <w:p w14:paraId="34948888" w14:textId="40670614" w:rsidR="008A1B93" w:rsidRPr="00587AC9" w:rsidRDefault="008A1B93" w:rsidP="00A56DCE">
            <w:pPr>
              <w:jc w:val="both"/>
              <w:rPr>
                <w:rFonts w:ascii="Open Sans" w:hAnsi="Open Sans" w:cs="Open Sans"/>
                <w:b/>
                <w:bCs/>
                <w:sz w:val="20"/>
                <w:szCs w:val="20"/>
                <w:lang w:val="en-US"/>
              </w:rPr>
            </w:pPr>
            <w:r w:rsidRPr="00A84272">
              <w:rPr>
                <w:rStyle w:val="normaltextrun"/>
                <w:rFonts w:ascii="Open Sans" w:hAnsi="Open Sans" w:cs="Open Sans"/>
                <w:b/>
                <w:bCs/>
                <w:color w:val="181717"/>
                <w:sz w:val="20"/>
                <w:szCs w:val="20"/>
              </w:rPr>
              <w:t>I</w:t>
            </w:r>
            <w:r w:rsidRPr="00A84272">
              <w:rPr>
                <w:rStyle w:val="normaltextrun"/>
                <w:b/>
                <w:bCs/>
                <w:color w:val="181717"/>
              </w:rPr>
              <w:t xml:space="preserve">NPAG </w:t>
            </w:r>
            <w:r w:rsidRPr="00A84272">
              <w:rPr>
                <w:rStyle w:val="normaltextrun"/>
                <w:rFonts w:ascii="Open Sans" w:hAnsi="Open Sans" w:cs="Open Sans"/>
                <w:b/>
                <w:bCs/>
                <w:color w:val="181717"/>
                <w:sz w:val="20"/>
                <w:szCs w:val="20"/>
              </w:rPr>
              <w:t>Section 29</w:t>
            </w:r>
            <w:r w:rsidRPr="00587AC9">
              <w:rPr>
                <w:rStyle w:val="normaltextrun"/>
                <w:rFonts w:ascii="Open Sans" w:hAnsi="Open Sans" w:cs="Open Sans"/>
                <w:color w:val="181717"/>
                <w:sz w:val="20"/>
                <w:szCs w:val="20"/>
              </w:rPr>
              <w:t xml:space="preserve"> addresses the accounting for income tax including current and deferred tax. Minor editorial amendments have been made to align with other Sections. </w:t>
            </w:r>
            <w:r>
              <w:rPr>
                <w:rStyle w:val="normaltextrun"/>
                <w:rFonts w:ascii="Open Sans" w:hAnsi="Open Sans" w:cs="Open Sans"/>
                <w:color w:val="181717"/>
                <w:sz w:val="20"/>
                <w:szCs w:val="20"/>
              </w:rPr>
              <w:t>Amendments</w:t>
            </w:r>
            <w:r w:rsidRPr="00587AC9">
              <w:rPr>
                <w:rStyle w:val="normaltextrun"/>
                <w:rFonts w:ascii="Open Sans" w:hAnsi="Open Sans" w:cs="Open Sans"/>
                <w:color w:val="181717"/>
                <w:sz w:val="20"/>
                <w:szCs w:val="20"/>
              </w:rPr>
              <w:t xml:space="preserve"> include the removal of the exclusion relating to government grants as this is now replaced, </w:t>
            </w:r>
            <w:r>
              <w:rPr>
                <w:rStyle w:val="normaltextrun"/>
                <w:rFonts w:ascii="Open Sans" w:hAnsi="Open Sans" w:cs="Open Sans"/>
                <w:color w:val="181717"/>
                <w:sz w:val="20"/>
                <w:szCs w:val="20"/>
              </w:rPr>
              <w:t>and</w:t>
            </w:r>
            <w:r w:rsidRPr="00587AC9">
              <w:rPr>
                <w:rStyle w:val="normaltextrun"/>
                <w:rFonts w:ascii="Open Sans" w:hAnsi="Open Sans" w:cs="Open Sans"/>
                <w:color w:val="181717"/>
                <w:sz w:val="20"/>
                <w:szCs w:val="20"/>
              </w:rPr>
              <w:t xml:space="preserve"> </w:t>
            </w:r>
            <w:r>
              <w:rPr>
                <w:rStyle w:val="normaltextrun"/>
                <w:rFonts w:ascii="Open Sans" w:hAnsi="Open Sans" w:cs="Open Sans"/>
                <w:color w:val="181717"/>
                <w:sz w:val="20"/>
                <w:szCs w:val="20"/>
              </w:rPr>
              <w:t>to</w:t>
            </w:r>
            <w:r w:rsidRPr="00587AC9">
              <w:rPr>
                <w:rStyle w:val="normaltextrun"/>
                <w:rFonts w:ascii="Open Sans" w:hAnsi="Open Sans" w:cs="Open Sans"/>
                <w:color w:val="181717"/>
                <w:sz w:val="20"/>
                <w:szCs w:val="20"/>
              </w:rPr>
              <w:t xml:space="preserve"> allow the tax expense</w:t>
            </w:r>
            <w:r>
              <w:rPr>
                <w:rStyle w:val="normaltextrun"/>
                <w:rFonts w:ascii="Open Sans" w:hAnsi="Open Sans" w:cs="Open Sans"/>
                <w:color w:val="181717"/>
                <w:sz w:val="20"/>
                <w:szCs w:val="20"/>
              </w:rPr>
              <w:t>s</w:t>
            </w:r>
            <w:r w:rsidRPr="00587AC9">
              <w:rPr>
                <w:rStyle w:val="normaltextrun"/>
                <w:rFonts w:ascii="Open Sans" w:hAnsi="Open Sans" w:cs="Open Sans"/>
                <w:color w:val="181717"/>
                <w:sz w:val="20"/>
                <w:szCs w:val="20"/>
              </w:rPr>
              <w:t xml:space="preserve"> to be shown in the Statement of Income and Expenses or Statement of Changes in Net Assets as appropriate.</w:t>
            </w:r>
          </w:p>
        </w:tc>
      </w:tr>
      <w:tr w:rsidR="00C8003A" w:rsidRPr="00EB6705" w14:paraId="117D8E4E" w14:textId="77777777" w:rsidTr="00A276B0">
        <w:tc>
          <w:tcPr>
            <w:tcW w:w="4388" w:type="dxa"/>
          </w:tcPr>
          <w:p w14:paraId="08925D23" w14:textId="77777777" w:rsidR="00C8003A" w:rsidRPr="00EB6705" w:rsidRDefault="00C8003A" w:rsidP="00A56DCE">
            <w:pPr>
              <w:jc w:val="both"/>
              <w:rPr>
                <w:rFonts w:ascii="Open Sans" w:hAnsi="Open Sans" w:cs="Open Sans"/>
                <w:b/>
                <w:bCs/>
                <w:sz w:val="20"/>
                <w:szCs w:val="20"/>
                <w:lang w:val="en-US"/>
              </w:rPr>
            </w:pPr>
          </w:p>
        </w:tc>
        <w:tc>
          <w:tcPr>
            <w:tcW w:w="1642" w:type="dxa"/>
          </w:tcPr>
          <w:p w14:paraId="720BAE4D" w14:textId="0018BFEB" w:rsidR="00C8003A" w:rsidRPr="00EB6705" w:rsidRDefault="00C8003A"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83399D" w:rsidRPr="00EB6705" w14:paraId="52CD7A3E" w14:textId="7CD4268D" w:rsidTr="00A276B0">
        <w:tc>
          <w:tcPr>
            <w:tcW w:w="4388" w:type="dxa"/>
          </w:tcPr>
          <w:p w14:paraId="7E1DA846" w14:textId="60D9360E" w:rsidR="0083399D" w:rsidRPr="00EB6705" w:rsidRDefault="0083399D" w:rsidP="00A56DCE">
            <w:pPr>
              <w:numPr>
                <w:ilvl w:val="0"/>
                <w:numId w:val="11"/>
              </w:numPr>
              <w:ind w:left="318"/>
              <w:contextualSpacing/>
              <w:jc w:val="both"/>
              <w:rPr>
                <w:rFonts w:ascii="Open Sans" w:hAnsi="Open Sans" w:cs="Open Sans"/>
                <w:sz w:val="20"/>
                <w:szCs w:val="20"/>
                <w:lang w:val="en-US"/>
              </w:rPr>
            </w:pPr>
            <w:r>
              <w:rPr>
                <w:rFonts w:ascii="Open Sans" w:hAnsi="Open Sans" w:cs="Open Sans"/>
                <w:sz w:val="20"/>
                <w:szCs w:val="20"/>
              </w:rPr>
              <w:t>Are there any elements of</w:t>
            </w:r>
            <w:r w:rsidRPr="002C18D0">
              <w:rPr>
                <w:rFonts w:ascii="Open Sans" w:hAnsi="Open Sans" w:cs="Open Sans"/>
                <w:sz w:val="20"/>
                <w:szCs w:val="20"/>
              </w:rPr>
              <w:t xml:space="preserve"> Section 29 </w:t>
            </w:r>
            <w:r w:rsidRPr="002C18D0">
              <w:rPr>
                <w:rFonts w:ascii="Open Sans" w:hAnsi="Open Sans" w:cs="Open Sans"/>
                <w:i/>
                <w:iCs/>
                <w:sz w:val="20"/>
                <w:szCs w:val="20"/>
              </w:rPr>
              <w:t>Income taxes</w:t>
            </w:r>
            <w:r w:rsidRPr="002C18D0">
              <w:rPr>
                <w:rFonts w:ascii="Open Sans" w:hAnsi="Open Sans" w:cs="Open Sans"/>
                <w:sz w:val="20"/>
                <w:szCs w:val="20"/>
              </w:rPr>
              <w:t xml:space="preserve"> </w:t>
            </w:r>
            <w:r>
              <w:rPr>
                <w:rFonts w:ascii="Open Sans" w:hAnsi="Open Sans" w:cs="Open Sans"/>
                <w:sz w:val="20"/>
                <w:szCs w:val="20"/>
              </w:rPr>
              <w:t>that are not required by NPOs</w:t>
            </w:r>
            <w:r w:rsidRPr="002C18D0">
              <w:rPr>
                <w:rFonts w:ascii="Open Sans" w:hAnsi="Open Sans" w:cs="Open Sans"/>
                <w:sz w:val="20"/>
                <w:szCs w:val="20"/>
              </w:rPr>
              <w:t>?</w:t>
            </w:r>
            <w:r>
              <w:rPr>
                <w:rFonts w:ascii="Open Sans" w:hAnsi="Open Sans" w:cs="Open Sans"/>
                <w:sz w:val="20"/>
                <w:szCs w:val="20"/>
              </w:rPr>
              <w:t xml:space="preserve"> If so, explain which elements are not needed and why.</w:t>
            </w:r>
          </w:p>
        </w:tc>
        <w:tc>
          <w:tcPr>
            <w:tcW w:w="1642" w:type="dxa"/>
          </w:tcPr>
          <w:p w14:paraId="08084F15" w14:textId="07FB981F" w:rsidR="0083399D" w:rsidRPr="00EB6705" w:rsidRDefault="0083399D" w:rsidP="00A56DCE">
            <w:pPr>
              <w:jc w:val="both"/>
              <w:rPr>
                <w:rFonts w:ascii="Open Sans" w:hAnsi="Open Sans" w:cs="Open Sans"/>
                <w:b/>
                <w:bCs/>
                <w:sz w:val="20"/>
                <w:szCs w:val="20"/>
                <w:lang w:val="en-US"/>
              </w:rPr>
            </w:pPr>
            <w:r>
              <w:rPr>
                <w:rFonts w:ascii="Open Sans" w:hAnsi="Open Sans" w:cs="Open Sans"/>
                <w:sz w:val="20"/>
                <w:szCs w:val="20"/>
              </w:rPr>
              <w:t>Section 29</w:t>
            </w:r>
          </w:p>
        </w:tc>
        <w:tc>
          <w:tcPr>
            <w:tcW w:w="8282" w:type="dxa"/>
          </w:tcPr>
          <w:p w14:paraId="71D7F86A" w14:textId="20F32115" w:rsidR="0083399D" w:rsidRPr="008930C6" w:rsidRDefault="008930C6" w:rsidP="00A56DCE">
            <w:pPr>
              <w:jc w:val="both"/>
              <w:rPr>
                <w:rFonts w:ascii="Open Sans" w:hAnsi="Open Sans" w:cs="Open Sans"/>
                <w:sz w:val="20"/>
                <w:szCs w:val="20"/>
                <w:lang w:val="en-US"/>
              </w:rPr>
            </w:pPr>
            <w:r w:rsidRPr="008930C6">
              <w:rPr>
                <w:rFonts w:ascii="Open Sans" w:hAnsi="Open Sans" w:cs="Open Sans"/>
                <w:sz w:val="20"/>
                <w:szCs w:val="20"/>
                <w:lang w:val="en-US"/>
              </w:rPr>
              <w:t>I would give this answer based on the policies established by the different jurisdictions, because each of them establishes whether they pay taxes or are exempt from taxation unless justification is provided based on the laws of those jurisdictions. In this case it is not possible to generalise.</w:t>
            </w:r>
          </w:p>
        </w:tc>
      </w:tr>
    </w:tbl>
    <w:p w14:paraId="7A83EB8D" w14:textId="08FFC860" w:rsidR="00C77881" w:rsidRPr="00EB6705" w:rsidRDefault="00C77881" w:rsidP="00A56DCE">
      <w:pPr>
        <w:jc w:val="both"/>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8A350D" w14:paraId="3BC37C02" w14:textId="77777777" w:rsidTr="00333042">
        <w:tc>
          <w:tcPr>
            <w:tcW w:w="14312" w:type="dxa"/>
            <w:gridSpan w:val="3"/>
          </w:tcPr>
          <w:p w14:paraId="11DDC580" w14:textId="77777777" w:rsidR="008A1B93" w:rsidRDefault="008A1B93"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w:t>
            </w:r>
            <w:r>
              <w:rPr>
                <w:rFonts w:ascii="Open Sans" w:hAnsi="Open Sans" w:cs="Open Sans"/>
                <w:b/>
                <w:bCs/>
                <w:sz w:val="20"/>
                <w:szCs w:val="20"/>
                <w:lang w:val="en-US"/>
              </w:rPr>
              <w:t>Foreign currency translation</w:t>
            </w:r>
          </w:p>
          <w:p w14:paraId="03EE7AEC" w14:textId="77777777" w:rsidR="008A1B93" w:rsidRDefault="008A1B93" w:rsidP="00A56DCE">
            <w:pPr>
              <w:jc w:val="both"/>
              <w:rPr>
                <w:rFonts w:ascii="Open Sans" w:hAnsi="Open Sans" w:cs="Open Sans"/>
                <w:b/>
                <w:bCs/>
                <w:sz w:val="20"/>
                <w:szCs w:val="20"/>
                <w:lang w:val="en-US"/>
              </w:rPr>
            </w:pPr>
          </w:p>
          <w:p w14:paraId="6EEE64C8" w14:textId="77777777" w:rsidR="008A1B93" w:rsidRPr="00B96DA6" w:rsidRDefault="008A1B93" w:rsidP="00A56DCE">
            <w:pPr>
              <w:jc w:val="both"/>
              <w:rPr>
                <w:rFonts w:ascii="Open Sans" w:hAnsi="Open Sans" w:cs="Open Sans"/>
                <w:sz w:val="20"/>
                <w:szCs w:val="20"/>
              </w:rPr>
            </w:pPr>
            <w:r w:rsidRPr="00A84272">
              <w:rPr>
                <w:rFonts w:ascii="Open Sans" w:hAnsi="Open Sans" w:cs="Open Sans"/>
                <w:b/>
                <w:bCs/>
                <w:sz w:val="20"/>
                <w:szCs w:val="20"/>
              </w:rPr>
              <w:t>INPAG Section 30</w:t>
            </w:r>
            <w:r w:rsidRPr="00B96DA6">
              <w:rPr>
                <w:rFonts w:ascii="Open Sans" w:hAnsi="Open Sans" w:cs="Open Sans"/>
                <w:sz w:val="20"/>
                <w:szCs w:val="20"/>
              </w:rPr>
              <w:t xml:space="preserve"> describes how to include foreign currency transactions and foreign operations in the financial statements. This Section has been amended to require that the exchange rate gains or losses on monetary items are presented consistently with the transaction to which they relate.</w:t>
            </w:r>
          </w:p>
          <w:p w14:paraId="4A9D3D93" w14:textId="77777777" w:rsidR="008A1B93" w:rsidRPr="006E6450" w:rsidRDefault="008A1B93" w:rsidP="00A56DCE">
            <w:pPr>
              <w:jc w:val="both"/>
              <w:rPr>
                <w:rFonts w:ascii="Open Sans" w:hAnsi="Open Sans" w:cs="Open Sans"/>
                <w:sz w:val="20"/>
                <w:szCs w:val="20"/>
              </w:rPr>
            </w:pPr>
          </w:p>
          <w:p w14:paraId="394D433C" w14:textId="77777777" w:rsidR="008A1B93" w:rsidRPr="00EB6705" w:rsidRDefault="008A1B93" w:rsidP="00A56DCE">
            <w:pPr>
              <w:jc w:val="both"/>
              <w:rPr>
                <w:rFonts w:ascii="Open Sans" w:hAnsi="Open Sans" w:cs="Open Sans"/>
                <w:b/>
                <w:bCs/>
                <w:sz w:val="20"/>
                <w:szCs w:val="20"/>
                <w:lang w:val="en-US"/>
              </w:rPr>
            </w:pPr>
            <w:r w:rsidRPr="006E6450">
              <w:rPr>
                <w:rFonts w:ascii="Open Sans" w:hAnsi="Open Sans" w:cs="Open Sans"/>
                <w:sz w:val="20"/>
                <w:szCs w:val="20"/>
              </w:rPr>
              <w:t xml:space="preserve">This Section also requires that deficits or surpluses arising as a consequence of changes in exchange rates for grant arrangements that are included as part of funds with restrictions are disclosed. This is to provide transparency of exchange rate exposures relating to grant arrangements. </w:t>
            </w:r>
            <w:r w:rsidRPr="00EB6705">
              <w:rPr>
                <w:rFonts w:ascii="Open Sans" w:hAnsi="Open Sans" w:cs="Open Sans"/>
                <w:b/>
                <w:bCs/>
                <w:sz w:val="20"/>
                <w:szCs w:val="20"/>
                <w:lang w:val="en-US"/>
              </w:rPr>
              <w:t xml:space="preserve"> </w:t>
            </w:r>
          </w:p>
          <w:p w14:paraId="7095BEBE" w14:textId="26161C6D" w:rsidR="008A1B93" w:rsidRPr="00B96DA6" w:rsidRDefault="008A1B93" w:rsidP="00A56DCE">
            <w:pPr>
              <w:jc w:val="both"/>
              <w:rPr>
                <w:rFonts w:ascii="Open Sans" w:hAnsi="Open Sans" w:cs="Open Sans"/>
                <w:sz w:val="20"/>
                <w:szCs w:val="20"/>
              </w:rPr>
            </w:pPr>
            <w:r w:rsidRPr="006E6450">
              <w:rPr>
                <w:rFonts w:ascii="Open Sans" w:hAnsi="Open Sans" w:cs="Open Sans"/>
                <w:sz w:val="20"/>
                <w:szCs w:val="20"/>
              </w:rPr>
              <w:t xml:space="preserve"> </w:t>
            </w:r>
          </w:p>
        </w:tc>
      </w:tr>
      <w:tr w:rsidR="008A350D" w:rsidRPr="00EB6705" w14:paraId="7A41DEA4" w14:textId="77777777" w:rsidTr="00A276B0">
        <w:tc>
          <w:tcPr>
            <w:tcW w:w="4388" w:type="dxa"/>
          </w:tcPr>
          <w:p w14:paraId="36B6F157" w14:textId="77777777" w:rsidR="008A350D" w:rsidRPr="00EB6705" w:rsidRDefault="008A350D" w:rsidP="00A56DCE">
            <w:pPr>
              <w:jc w:val="both"/>
              <w:rPr>
                <w:rFonts w:ascii="Open Sans" w:hAnsi="Open Sans" w:cs="Open Sans"/>
                <w:b/>
                <w:bCs/>
                <w:sz w:val="20"/>
                <w:szCs w:val="20"/>
                <w:lang w:val="en-US"/>
              </w:rPr>
            </w:pPr>
          </w:p>
        </w:tc>
        <w:tc>
          <w:tcPr>
            <w:tcW w:w="1642" w:type="dxa"/>
          </w:tcPr>
          <w:p w14:paraId="23556D86" w14:textId="0D213327" w:rsidR="008A350D" w:rsidRPr="00EB6705" w:rsidRDefault="008A350D" w:rsidP="00A56DCE">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A56DCE">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1A2764" w:rsidRPr="00EB6705" w14:paraId="36BDF626" w14:textId="77777777" w:rsidTr="00A276B0">
        <w:tc>
          <w:tcPr>
            <w:tcW w:w="4388" w:type="dxa"/>
          </w:tcPr>
          <w:p w14:paraId="051E5644" w14:textId="1C2BF3F8" w:rsidR="001A2764" w:rsidRPr="008A350D" w:rsidRDefault="001A2764" w:rsidP="00A56DCE">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agree that grants and donations should be considered when setting the functional currency? If not, why not?</w:t>
            </w:r>
          </w:p>
        </w:tc>
        <w:tc>
          <w:tcPr>
            <w:tcW w:w="1642" w:type="dxa"/>
          </w:tcPr>
          <w:p w14:paraId="77E0258C" w14:textId="5D3B4456" w:rsidR="001A2764" w:rsidRPr="00EB6705" w:rsidRDefault="001A2764" w:rsidP="00A56DCE">
            <w:pPr>
              <w:jc w:val="both"/>
              <w:rPr>
                <w:rFonts w:ascii="Open Sans" w:hAnsi="Open Sans" w:cs="Open Sans"/>
                <w:sz w:val="20"/>
                <w:szCs w:val="20"/>
                <w:lang w:val="en-US"/>
              </w:rPr>
            </w:pPr>
            <w:r>
              <w:rPr>
                <w:rFonts w:ascii="Open Sans" w:hAnsi="Open Sans" w:cs="Open Sans"/>
                <w:sz w:val="20"/>
                <w:szCs w:val="20"/>
              </w:rPr>
              <w:t>G30.3 (c), G30.5 (b), G30.5 (d)</w:t>
            </w:r>
          </w:p>
        </w:tc>
        <w:tc>
          <w:tcPr>
            <w:tcW w:w="8282" w:type="dxa"/>
          </w:tcPr>
          <w:p w14:paraId="6D0D6A90" w14:textId="4793846A" w:rsidR="001A2764" w:rsidRPr="0029339A" w:rsidRDefault="0029339A" w:rsidP="00A56DCE">
            <w:pPr>
              <w:jc w:val="both"/>
              <w:rPr>
                <w:rFonts w:ascii="Open Sans" w:hAnsi="Open Sans" w:cs="Open Sans"/>
                <w:sz w:val="20"/>
                <w:szCs w:val="20"/>
                <w:lang w:val="nl-NL"/>
              </w:rPr>
            </w:pPr>
            <w:r w:rsidRPr="0029339A">
              <w:rPr>
                <w:rFonts w:ascii="Open Sans" w:hAnsi="Open Sans" w:cs="Open Sans"/>
                <w:sz w:val="20"/>
                <w:szCs w:val="20"/>
                <w:lang w:val="nl-NL"/>
              </w:rPr>
              <w:t>I do agree that grants and donations should be taken into account when establishing the functional currency and mention in detail the component items in the notes to the financial statements for the sake of transparency of the operations carried out by the NPO.</w:t>
            </w:r>
          </w:p>
        </w:tc>
      </w:tr>
      <w:tr w:rsidR="001A2764" w:rsidRPr="00EB6705" w14:paraId="3A6803D0" w14:textId="77777777" w:rsidTr="00A276B0">
        <w:tc>
          <w:tcPr>
            <w:tcW w:w="4388" w:type="dxa"/>
          </w:tcPr>
          <w:p w14:paraId="12F4AD57" w14:textId="7AD16F25" w:rsidR="001A2764" w:rsidRPr="008A350D" w:rsidRDefault="001A2764" w:rsidP="00A56DCE">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agree with the principle that exchange gains and losses are shown as part of funds without restrictions unless they relate to a transaction that is to be shown as restricted? If not, why not?</w:t>
            </w:r>
          </w:p>
        </w:tc>
        <w:tc>
          <w:tcPr>
            <w:tcW w:w="1642" w:type="dxa"/>
          </w:tcPr>
          <w:p w14:paraId="4FAA8CDD" w14:textId="4FA1D86D" w:rsidR="001A2764" w:rsidRPr="00EB6705" w:rsidRDefault="001A2764" w:rsidP="00A56DCE">
            <w:pPr>
              <w:jc w:val="both"/>
              <w:rPr>
                <w:rFonts w:ascii="Open Sans" w:hAnsi="Open Sans" w:cs="Open Sans"/>
                <w:sz w:val="20"/>
                <w:szCs w:val="20"/>
                <w:lang w:val="en-US"/>
              </w:rPr>
            </w:pPr>
            <w:r>
              <w:rPr>
                <w:rFonts w:ascii="Open Sans" w:hAnsi="Open Sans" w:cs="Open Sans"/>
                <w:sz w:val="20"/>
                <w:szCs w:val="20"/>
              </w:rPr>
              <w:t>G30.12, G30.20 (c)</w:t>
            </w:r>
          </w:p>
        </w:tc>
        <w:tc>
          <w:tcPr>
            <w:tcW w:w="8282" w:type="dxa"/>
          </w:tcPr>
          <w:p w14:paraId="5CEAE535" w14:textId="030ED0A8" w:rsidR="001A2764" w:rsidRPr="00CD5516" w:rsidRDefault="00CD5516" w:rsidP="00A56DCE">
            <w:pPr>
              <w:jc w:val="both"/>
              <w:rPr>
                <w:rFonts w:ascii="Open Sans" w:hAnsi="Open Sans" w:cs="Open Sans"/>
                <w:sz w:val="20"/>
                <w:szCs w:val="20"/>
                <w:lang w:val="nl-NL"/>
              </w:rPr>
            </w:pPr>
            <w:r w:rsidRPr="00CD5516">
              <w:rPr>
                <w:rFonts w:ascii="Open Sans" w:hAnsi="Open Sans" w:cs="Open Sans"/>
                <w:sz w:val="20"/>
                <w:szCs w:val="20"/>
                <w:lang w:val="nl-NL"/>
              </w:rPr>
              <w:t>Yes, I agree and they should be disclosed in detail in the notes to the financial statements even if they have restrictions because it affects the results of the fiscal year.</w:t>
            </w:r>
          </w:p>
        </w:tc>
      </w:tr>
      <w:tr w:rsidR="001A2764" w:rsidRPr="00EB6705" w14:paraId="2F1EAA3D" w14:textId="77777777" w:rsidTr="00A276B0">
        <w:tc>
          <w:tcPr>
            <w:tcW w:w="4388" w:type="dxa"/>
          </w:tcPr>
          <w:p w14:paraId="1F5D6D4D" w14:textId="7292D87F" w:rsidR="001A2764" w:rsidRPr="008A350D" w:rsidRDefault="001A2764" w:rsidP="00A56DCE">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 xml:space="preserve">Do you agree with </w:t>
            </w:r>
            <w:r w:rsidRPr="005F7953">
              <w:rPr>
                <w:rFonts w:ascii="Open Sans" w:hAnsi="Open Sans" w:cs="Open Sans"/>
                <w:sz w:val="20"/>
                <w:szCs w:val="20"/>
              </w:rPr>
              <w:t xml:space="preserve">the </w:t>
            </w:r>
            <w:r>
              <w:rPr>
                <w:rFonts w:ascii="Open Sans" w:hAnsi="Open Sans" w:cs="Open Sans"/>
                <w:sz w:val="20"/>
                <w:szCs w:val="20"/>
              </w:rPr>
              <w:t>proposal</w:t>
            </w:r>
            <w:r w:rsidRPr="005F7953">
              <w:rPr>
                <w:rFonts w:ascii="Open Sans" w:hAnsi="Open Sans" w:cs="Open Sans"/>
                <w:sz w:val="20"/>
                <w:szCs w:val="20"/>
              </w:rPr>
              <w:t xml:space="preserve"> to require exchange gains and losses that contribute to a surplus or deficit on grant arrangements presented as funds with restrictions</w:t>
            </w:r>
            <w:r>
              <w:rPr>
                <w:rFonts w:ascii="Open Sans" w:hAnsi="Open Sans" w:cs="Open Sans"/>
                <w:sz w:val="20"/>
                <w:szCs w:val="20"/>
              </w:rPr>
              <w:t xml:space="preserve"> to be disclosed</w:t>
            </w:r>
            <w:r w:rsidRPr="005F7953">
              <w:rPr>
                <w:rFonts w:ascii="Open Sans" w:hAnsi="Open Sans" w:cs="Open Sans"/>
                <w:sz w:val="20"/>
                <w:szCs w:val="20"/>
              </w:rPr>
              <w:t>?</w:t>
            </w:r>
            <w:r>
              <w:rPr>
                <w:rFonts w:ascii="Open Sans" w:hAnsi="Open Sans" w:cs="Open Sans"/>
                <w:sz w:val="20"/>
                <w:szCs w:val="20"/>
              </w:rPr>
              <w:t xml:space="preserve"> If not, why not? What would you propose instead?</w:t>
            </w:r>
          </w:p>
        </w:tc>
        <w:tc>
          <w:tcPr>
            <w:tcW w:w="1642" w:type="dxa"/>
          </w:tcPr>
          <w:p w14:paraId="5E36E2BC" w14:textId="06887BFF" w:rsidR="001A2764" w:rsidRPr="00EB6705" w:rsidRDefault="001A2764" w:rsidP="00A56DCE">
            <w:pPr>
              <w:jc w:val="both"/>
              <w:rPr>
                <w:rFonts w:ascii="Open Sans" w:hAnsi="Open Sans" w:cs="Open Sans"/>
                <w:sz w:val="20"/>
                <w:szCs w:val="20"/>
                <w:lang w:val="en-US"/>
              </w:rPr>
            </w:pPr>
            <w:r>
              <w:rPr>
                <w:rFonts w:ascii="Open Sans" w:hAnsi="Open Sans" w:cs="Open Sans"/>
                <w:sz w:val="20"/>
                <w:szCs w:val="20"/>
              </w:rPr>
              <w:t>G30.30</w:t>
            </w:r>
          </w:p>
        </w:tc>
        <w:tc>
          <w:tcPr>
            <w:tcW w:w="8282" w:type="dxa"/>
          </w:tcPr>
          <w:p w14:paraId="7AA5363D" w14:textId="7C6D273F" w:rsidR="001A2764" w:rsidRPr="00C74625" w:rsidRDefault="00C74625" w:rsidP="00A56DCE">
            <w:pPr>
              <w:jc w:val="both"/>
              <w:rPr>
                <w:rFonts w:ascii="Open Sans" w:hAnsi="Open Sans" w:cs="Open Sans"/>
                <w:sz w:val="20"/>
                <w:szCs w:val="20"/>
                <w:lang w:val="nl-NL"/>
              </w:rPr>
            </w:pPr>
            <w:r w:rsidRPr="00C74625">
              <w:rPr>
                <w:rFonts w:ascii="Open Sans" w:hAnsi="Open Sans" w:cs="Open Sans"/>
                <w:sz w:val="20"/>
                <w:szCs w:val="20"/>
                <w:lang w:val="nl-NL"/>
              </w:rPr>
              <w:t>Yes, I agree with this, including in the notes to the financial statements a description of who the donors or contributors of such income were and the handling of foreign currencies and the valuation or devaluation of such currencies and how this affects the results of the fiscal period.</w:t>
            </w:r>
          </w:p>
        </w:tc>
      </w:tr>
      <w:tr w:rsidR="001A2764" w:rsidRPr="00EB6705" w14:paraId="10910159" w14:textId="2F57F2D3" w:rsidTr="00A276B0">
        <w:tc>
          <w:tcPr>
            <w:tcW w:w="4388" w:type="dxa"/>
          </w:tcPr>
          <w:p w14:paraId="6A210A32" w14:textId="35B96E65" w:rsidR="001A2764" w:rsidRPr="00EB6705" w:rsidRDefault="001A2764" w:rsidP="00A56DCE">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Section 30, including whether there are any NPO-specific recognition and measurement issues associated with foreign currency translation? If so, explain your comments and the NPO-specific recognition and measurement issues.</w:t>
            </w:r>
          </w:p>
        </w:tc>
        <w:tc>
          <w:tcPr>
            <w:tcW w:w="1642" w:type="dxa"/>
          </w:tcPr>
          <w:p w14:paraId="0832ED46" w14:textId="42A39B87" w:rsidR="001A2764" w:rsidRPr="00C74625" w:rsidRDefault="001A2764" w:rsidP="00A56DCE">
            <w:pPr>
              <w:jc w:val="both"/>
              <w:rPr>
                <w:rFonts w:ascii="Open Sans" w:hAnsi="Open Sans" w:cs="Open Sans"/>
                <w:sz w:val="20"/>
                <w:szCs w:val="20"/>
                <w:lang w:val="nl-NL"/>
              </w:rPr>
            </w:pPr>
            <w:r w:rsidRPr="00C74625">
              <w:rPr>
                <w:rFonts w:ascii="Open Sans" w:hAnsi="Open Sans" w:cs="Open Sans"/>
                <w:sz w:val="20"/>
                <w:szCs w:val="20"/>
              </w:rPr>
              <w:t>Section 30</w:t>
            </w:r>
          </w:p>
        </w:tc>
        <w:tc>
          <w:tcPr>
            <w:tcW w:w="8282" w:type="dxa"/>
          </w:tcPr>
          <w:p w14:paraId="5C0B500F" w14:textId="7FBE659D" w:rsidR="001A2764" w:rsidRPr="00C74625" w:rsidRDefault="00C74625" w:rsidP="00A56DCE">
            <w:pPr>
              <w:jc w:val="both"/>
              <w:rPr>
                <w:rFonts w:ascii="Open Sans" w:hAnsi="Open Sans" w:cs="Open Sans"/>
                <w:sz w:val="20"/>
                <w:szCs w:val="20"/>
                <w:lang w:val="nl-NL"/>
              </w:rPr>
            </w:pPr>
            <w:r w:rsidRPr="00C74625">
              <w:rPr>
                <w:rFonts w:ascii="Open Sans" w:hAnsi="Open Sans" w:cs="Open Sans"/>
                <w:sz w:val="20"/>
                <w:szCs w:val="20"/>
                <w:lang w:val="nl-NL"/>
              </w:rPr>
              <w:t>None</w:t>
            </w:r>
          </w:p>
        </w:tc>
      </w:tr>
    </w:tbl>
    <w:p w14:paraId="28006D2B" w14:textId="57B6C013" w:rsidR="001C3A48" w:rsidRPr="00EB6705" w:rsidRDefault="001C3A48" w:rsidP="00A56DCE">
      <w:pPr>
        <w:jc w:val="both"/>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7591A70A" w14:textId="77777777" w:rsidTr="00A01E83">
        <w:tc>
          <w:tcPr>
            <w:tcW w:w="14312" w:type="dxa"/>
            <w:gridSpan w:val="3"/>
          </w:tcPr>
          <w:p w14:paraId="495DFA4C" w14:textId="77777777" w:rsidR="008A1B93" w:rsidRDefault="008A1B93"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11: </w:t>
            </w:r>
            <w:r>
              <w:rPr>
                <w:rFonts w:ascii="Open Sans" w:hAnsi="Open Sans" w:cs="Open Sans"/>
                <w:b/>
                <w:bCs/>
                <w:sz w:val="20"/>
                <w:szCs w:val="20"/>
                <w:lang w:val="en-US"/>
              </w:rPr>
              <w:t>Hyperinflation</w:t>
            </w:r>
          </w:p>
          <w:p w14:paraId="35580243" w14:textId="77777777" w:rsidR="008A1B93" w:rsidRDefault="008A1B93" w:rsidP="00A56DCE">
            <w:pPr>
              <w:jc w:val="both"/>
              <w:rPr>
                <w:rFonts w:ascii="Open Sans" w:hAnsi="Open Sans" w:cs="Open Sans"/>
                <w:b/>
                <w:bCs/>
                <w:sz w:val="20"/>
                <w:szCs w:val="20"/>
                <w:lang w:val="en-US"/>
              </w:rPr>
            </w:pPr>
          </w:p>
          <w:p w14:paraId="18F7CD74" w14:textId="08493D2A" w:rsidR="008A1B93" w:rsidRPr="00F602CF" w:rsidRDefault="008A1B93" w:rsidP="00A56DCE">
            <w:pPr>
              <w:jc w:val="both"/>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31</w:t>
            </w:r>
            <w:r>
              <w:rPr>
                <w:rFonts w:ascii="Open Sans" w:hAnsi="Open Sans" w:cs="Open Sans"/>
                <w:color w:val="000000" w:themeColor="text1"/>
                <w:sz w:val="20"/>
                <w:szCs w:val="20"/>
              </w:rPr>
              <w:t xml:space="preserve"> </w:t>
            </w:r>
            <w:r w:rsidRPr="00F602CF">
              <w:rPr>
                <w:rFonts w:ascii="Open Sans" w:hAnsi="Open Sans" w:cs="Open Sans"/>
                <w:color w:val="000000" w:themeColor="text1"/>
                <w:sz w:val="20"/>
                <w:szCs w:val="20"/>
              </w:rPr>
              <w:t>describes the requirements where an NPO is operating in a hyperinflationary economy. Minor editorial changes, including those relating to the structure and names of the financial statements have been made.</w:t>
            </w:r>
          </w:p>
        </w:tc>
      </w:tr>
      <w:tr w:rsidR="00D8539B" w:rsidRPr="00EB6705" w14:paraId="3BAD5B84" w14:textId="77777777" w:rsidTr="00A276B0">
        <w:tc>
          <w:tcPr>
            <w:tcW w:w="4388" w:type="dxa"/>
          </w:tcPr>
          <w:p w14:paraId="273F15A5" w14:textId="77777777" w:rsidR="00D8539B" w:rsidRPr="00EB6705" w:rsidRDefault="00D8539B" w:rsidP="00A56DCE">
            <w:pPr>
              <w:jc w:val="both"/>
              <w:rPr>
                <w:rFonts w:ascii="Open Sans" w:hAnsi="Open Sans" w:cs="Open Sans"/>
                <w:b/>
                <w:bCs/>
                <w:sz w:val="20"/>
                <w:szCs w:val="20"/>
                <w:lang w:val="en-US"/>
              </w:rPr>
            </w:pPr>
          </w:p>
        </w:tc>
        <w:tc>
          <w:tcPr>
            <w:tcW w:w="1642" w:type="dxa"/>
          </w:tcPr>
          <w:p w14:paraId="3A2E1B01" w14:textId="0A4A08F5" w:rsidR="00D8539B" w:rsidRPr="00EB6705" w:rsidRDefault="00D8539B"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A5B0D" w:rsidRPr="00EB6705" w14:paraId="587B30F3" w14:textId="71DD862E" w:rsidTr="00A276B0">
        <w:tc>
          <w:tcPr>
            <w:tcW w:w="4388" w:type="dxa"/>
          </w:tcPr>
          <w:p w14:paraId="6192D17A" w14:textId="6AD3C7F9" w:rsidR="009A5B0D" w:rsidRPr="00EB6705" w:rsidRDefault="009A5B0D" w:rsidP="00A56DCE">
            <w:pPr>
              <w:numPr>
                <w:ilvl w:val="0"/>
                <w:numId w:val="1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31, other than </w:t>
            </w:r>
            <w:r>
              <w:rPr>
                <w:rFonts w:ascii="Open Sans" w:hAnsi="Open Sans" w:cs="Open Sans"/>
                <w:sz w:val="20"/>
                <w:szCs w:val="20"/>
              </w:rPr>
              <w:t>the terminology changes</w:t>
            </w:r>
            <w:r w:rsidRPr="002C18D0">
              <w:rPr>
                <w:rFonts w:ascii="Open Sans" w:hAnsi="Open Sans" w:cs="Open Sans"/>
                <w:sz w:val="20"/>
                <w:szCs w:val="20"/>
              </w:rPr>
              <w:t xml:space="preserve"> that have already been made?</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1C387EFA" w14:textId="59AB81A8" w:rsidR="009A5B0D" w:rsidRPr="00EB6705" w:rsidRDefault="009A5B0D" w:rsidP="00A56DCE">
            <w:pPr>
              <w:jc w:val="both"/>
              <w:rPr>
                <w:rFonts w:ascii="Open Sans" w:hAnsi="Open Sans" w:cs="Open Sans"/>
                <w:b/>
                <w:bCs/>
                <w:sz w:val="20"/>
                <w:szCs w:val="20"/>
                <w:lang w:val="en-US"/>
              </w:rPr>
            </w:pPr>
            <w:r>
              <w:rPr>
                <w:rFonts w:ascii="Open Sans" w:hAnsi="Open Sans" w:cs="Open Sans"/>
                <w:sz w:val="20"/>
                <w:szCs w:val="20"/>
              </w:rPr>
              <w:t>Section 31</w:t>
            </w:r>
          </w:p>
        </w:tc>
        <w:tc>
          <w:tcPr>
            <w:tcW w:w="8282" w:type="dxa"/>
          </w:tcPr>
          <w:p w14:paraId="5A7174F1" w14:textId="198FF8C4" w:rsidR="009A5B0D" w:rsidRPr="00BE48B7" w:rsidRDefault="00BE48B7" w:rsidP="00A56DCE">
            <w:pPr>
              <w:jc w:val="both"/>
              <w:rPr>
                <w:rFonts w:ascii="Open Sans" w:hAnsi="Open Sans" w:cs="Open Sans"/>
                <w:sz w:val="20"/>
                <w:szCs w:val="20"/>
                <w:lang w:val="en-US"/>
              </w:rPr>
            </w:pPr>
            <w:r w:rsidRPr="00BE48B7">
              <w:rPr>
                <w:rFonts w:ascii="Open Sans" w:hAnsi="Open Sans" w:cs="Open Sans"/>
                <w:sz w:val="20"/>
                <w:szCs w:val="20"/>
                <w:lang w:val="en-US"/>
              </w:rPr>
              <w:t>Based on section 31, what is important, apart from the estimates on hyperinflation, is that there is no mention of how the information will be handled in the notes to the financial statements, or whether they will continue to be mentioned when sufficient information is not established by whoever is generating high levels of devaluation rates with respect to another currency or the country is economically depreciating.</w:t>
            </w:r>
          </w:p>
        </w:tc>
      </w:tr>
    </w:tbl>
    <w:p w14:paraId="6D13A06C" w14:textId="18F37165" w:rsidR="001C3A48" w:rsidRPr="00EB6705" w:rsidRDefault="001C3A48" w:rsidP="00A56DCE">
      <w:pPr>
        <w:jc w:val="both"/>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533EAC8" w14:textId="77777777" w:rsidTr="00BE5A55">
        <w:tc>
          <w:tcPr>
            <w:tcW w:w="14312" w:type="dxa"/>
            <w:gridSpan w:val="3"/>
          </w:tcPr>
          <w:p w14:paraId="2ED698B7" w14:textId="77777777" w:rsidR="008A1B93" w:rsidRPr="00EB6705" w:rsidRDefault="008A1B93"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w:t>
            </w:r>
            <w:r>
              <w:rPr>
                <w:rFonts w:ascii="Open Sans" w:hAnsi="Open Sans" w:cs="Open Sans"/>
                <w:b/>
                <w:bCs/>
                <w:sz w:val="20"/>
                <w:szCs w:val="20"/>
                <w:lang w:val="en-US"/>
              </w:rPr>
              <w:t>Events after the end of the reporting period</w:t>
            </w:r>
            <w:r w:rsidRPr="00EB6705">
              <w:rPr>
                <w:rFonts w:ascii="Open Sans" w:hAnsi="Open Sans" w:cs="Open Sans"/>
                <w:b/>
                <w:bCs/>
                <w:sz w:val="20"/>
                <w:szCs w:val="20"/>
                <w:lang w:val="en-US"/>
              </w:rPr>
              <w:t xml:space="preserve"> </w:t>
            </w:r>
          </w:p>
          <w:p w14:paraId="79AD7134" w14:textId="77777777" w:rsidR="008A1B93" w:rsidRDefault="008A1B93" w:rsidP="00A56DCE">
            <w:pPr>
              <w:jc w:val="both"/>
              <w:rPr>
                <w:rFonts w:ascii="Open Sans" w:hAnsi="Open Sans" w:cs="Open Sans"/>
                <w:b/>
                <w:bCs/>
                <w:sz w:val="20"/>
                <w:szCs w:val="20"/>
                <w:lang w:val="en-US"/>
              </w:rPr>
            </w:pPr>
          </w:p>
          <w:p w14:paraId="2AB963BC" w14:textId="75AECF96" w:rsidR="008A1B93" w:rsidRPr="00B67D80" w:rsidRDefault="008A1B93" w:rsidP="00A56DCE">
            <w:pPr>
              <w:pStyle w:val="TableParagraph"/>
              <w:ind w:left="0" w:right="204"/>
              <w:jc w:val="both"/>
              <w:rPr>
                <w:rFonts w:ascii="Open Sans" w:hAnsi="Open Sans" w:cs="Open Sans"/>
                <w:b/>
                <w:bCs/>
                <w:sz w:val="20"/>
                <w:szCs w:val="20"/>
              </w:rPr>
            </w:pPr>
            <w:r w:rsidRPr="00A84272">
              <w:rPr>
                <w:rFonts w:ascii="Open Sans" w:eastAsiaTheme="minorHAnsi" w:hAnsi="Open Sans" w:cs="Open Sans"/>
                <w:b/>
                <w:bCs/>
                <w:color w:val="000000" w:themeColor="text1"/>
                <w:sz w:val="20"/>
                <w:szCs w:val="20"/>
                <w:lang w:val="en-GB"/>
              </w:rPr>
              <w:t>INPAG Section 32</w:t>
            </w:r>
            <w:r w:rsidRPr="00B67D80">
              <w:rPr>
                <w:rFonts w:ascii="Open Sans" w:eastAsiaTheme="minorHAnsi" w:hAnsi="Open Sans" w:cs="Open Sans"/>
                <w:color w:val="000000" w:themeColor="text1"/>
                <w:sz w:val="20"/>
                <w:szCs w:val="20"/>
                <w:lang w:val="en-GB"/>
              </w:rPr>
              <w:t xml:space="preserve"> sets out the principles for recognising, measuring and disclosing events that happen after the end of the reporting period. Minor amendments have been made to include grant providers as a source of bankruptcy, to remove some references including to profit sharing and dividends. Those with the power to amend the financial statements after they have been issued has also been widened given the nature of NPOs.</w:t>
            </w:r>
          </w:p>
        </w:tc>
      </w:tr>
      <w:tr w:rsidR="002C5B7D" w:rsidRPr="00EB6705" w14:paraId="24204B0A" w14:textId="77777777" w:rsidTr="00A276B0">
        <w:tc>
          <w:tcPr>
            <w:tcW w:w="4388" w:type="dxa"/>
          </w:tcPr>
          <w:p w14:paraId="7B803BFE" w14:textId="77777777" w:rsidR="002C5B7D" w:rsidRPr="00907EE8" w:rsidRDefault="002C5B7D" w:rsidP="00A56DCE">
            <w:pPr>
              <w:jc w:val="both"/>
              <w:rPr>
                <w:rFonts w:ascii="Open Sans" w:hAnsi="Open Sans" w:cs="Open Sans"/>
                <w:b/>
                <w:bCs/>
                <w:sz w:val="20"/>
                <w:szCs w:val="20"/>
              </w:rPr>
            </w:pPr>
          </w:p>
        </w:tc>
        <w:tc>
          <w:tcPr>
            <w:tcW w:w="1642" w:type="dxa"/>
          </w:tcPr>
          <w:p w14:paraId="018A86AC" w14:textId="76B6F2B0" w:rsidR="002C5B7D" w:rsidRPr="00907EE8" w:rsidRDefault="002C5B7D" w:rsidP="00A56DCE">
            <w:pPr>
              <w:jc w:val="both"/>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A56DCE">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B83B74" w:rsidRPr="00EB6705" w14:paraId="4A124EF3" w14:textId="77777777" w:rsidTr="00A276B0">
        <w:tc>
          <w:tcPr>
            <w:tcW w:w="4388" w:type="dxa"/>
          </w:tcPr>
          <w:p w14:paraId="19AD3BD4" w14:textId="194B4DE7" w:rsidR="00B83B74" w:rsidRPr="00907EE8" w:rsidRDefault="00B83B74" w:rsidP="00A56DCE">
            <w:pPr>
              <w:numPr>
                <w:ilvl w:val="0"/>
                <w:numId w:val="10"/>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changes required to Section 32, other than those that have already </w:t>
            </w:r>
            <w:r w:rsidRPr="00227C11">
              <w:rPr>
                <w:rFonts w:ascii="Open Sans" w:hAnsi="Open Sans" w:cs="Open Sans"/>
                <w:sz w:val="20"/>
                <w:szCs w:val="20"/>
              </w:rPr>
              <w:t xml:space="preserve">been made </w:t>
            </w:r>
            <w:r w:rsidRPr="007322D4">
              <w:rPr>
                <w:rFonts w:ascii="Open Sans" w:hAnsi="Open Sans" w:cs="Open Sans"/>
                <w:sz w:val="20"/>
                <w:szCs w:val="20"/>
              </w:rPr>
              <w:t>for alignment purposes</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25DCF25C" w14:textId="78F84645" w:rsidR="00B83B74" w:rsidRPr="00EB6705" w:rsidRDefault="00B83B74" w:rsidP="00A56DCE">
            <w:pPr>
              <w:jc w:val="both"/>
              <w:rPr>
                <w:rFonts w:ascii="Open Sans" w:hAnsi="Open Sans" w:cs="Open Sans"/>
                <w:sz w:val="20"/>
                <w:szCs w:val="20"/>
                <w:lang w:val="en-US"/>
              </w:rPr>
            </w:pPr>
            <w:r>
              <w:rPr>
                <w:rFonts w:ascii="Open Sans" w:hAnsi="Open Sans" w:cs="Open Sans"/>
                <w:sz w:val="20"/>
                <w:szCs w:val="20"/>
              </w:rPr>
              <w:t>Section 32</w:t>
            </w:r>
          </w:p>
        </w:tc>
        <w:tc>
          <w:tcPr>
            <w:tcW w:w="8282" w:type="dxa"/>
          </w:tcPr>
          <w:p w14:paraId="284A6BB2" w14:textId="7753BF71" w:rsidR="00B83B74" w:rsidRPr="009B5808" w:rsidRDefault="009B5808" w:rsidP="00A56DCE">
            <w:pPr>
              <w:jc w:val="both"/>
              <w:rPr>
                <w:rFonts w:ascii="Open Sans" w:hAnsi="Open Sans" w:cs="Open Sans"/>
                <w:sz w:val="20"/>
                <w:szCs w:val="20"/>
                <w:lang w:val="en-US"/>
              </w:rPr>
            </w:pPr>
            <w:r w:rsidRPr="009B5808">
              <w:rPr>
                <w:rFonts w:ascii="Open Sans" w:hAnsi="Open Sans" w:cs="Open Sans"/>
                <w:sz w:val="20"/>
                <w:szCs w:val="20"/>
                <w:lang w:val="en-US"/>
              </w:rPr>
              <w:t>Establish criteria when management changes the figures in the financial statements after they have been certified and audited.</w:t>
            </w:r>
          </w:p>
        </w:tc>
      </w:tr>
    </w:tbl>
    <w:p w14:paraId="27BD1E7D" w14:textId="24191466" w:rsidR="009F74AC" w:rsidRDefault="009F74AC" w:rsidP="009F74AC">
      <w:pPr>
        <w:rPr>
          <w:rFonts w:ascii="Open Sans" w:hAnsi="Open Sans" w:cs="Open Sans"/>
          <w:b/>
          <w:bCs/>
          <w:sz w:val="20"/>
          <w:szCs w:val="20"/>
          <w:lang w:val="en-US"/>
        </w:rPr>
      </w:pPr>
    </w:p>
    <w:tbl>
      <w:tblPr>
        <w:tblStyle w:val="TableGrid"/>
        <w:tblW w:w="14312" w:type="dxa"/>
        <w:tblLook w:val="04A0" w:firstRow="1" w:lastRow="0" w:firstColumn="1" w:lastColumn="0" w:noHBand="0" w:noVBand="1"/>
      </w:tblPr>
      <w:tblGrid>
        <w:gridCol w:w="4390"/>
        <w:gridCol w:w="9922"/>
      </w:tblGrid>
      <w:tr w:rsidR="00A55295" w14:paraId="2A886880" w14:textId="77777777" w:rsidTr="00204A66">
        <w:tc>
          <w:tcPr>
            <w:tcW w:w="14312" w:type="dxa"/>
            <w:gridSpan w:val="2"/>
          </w:tcPr>
          <w:p w14:paraId="24B0B7D0" w14:textId="095C360D" w:rsidR="00A55295" w:rsidRDefault="00A55295" w:rsidP="009F74AC">
            <w:pPr>
              <w:rPr>
                <w:rFonts w:ascii="Open Sans" w:hAnsi="Open Sans" w:cs="Open Sans"/>
                <w:b/>
                <w:bCs/>
                <w:sz w:val="20"/>
                <w:szCs w:val="20"/>
                <w:lang w:val="en-US"/>
              </w:rPr>
            </w:pPr>
            <w:r>
              <w:rPr>
                <w:rFonts w:ascii="Open Sans" w:hAnsi="Open Sans" w:cs="Open Sans"/>
                <w:b/>
                <w:bCs/>
                <w:sz w:val="20"/>
                <w:szCs w:val="20"/>
                <w:lang w:val="en-US"/>
              </w:rPr>
              <w:t>General Feedback</w:t>
            </w:r>
          </w:p>
        </w:tc>
      </w:tr>
      <w:tr w:rsidR="00A55295" w14:paraId="5BF544EE" w14:textId="77777777" w:rsidTr="00204A66">
        <w:tc>
          <w:tcPr>
            <w:tcW w:w="4390" w:type="dxa"/>
          </w:tcPr>
          <w:p w14:paraId="105EBF1A" w14:textId="5F37E42D" w:rsidR="00A55295" w:rsidRDefault="00A84272" w:rsidP="009F74AC">
            <w:pPr>
              <w:rPr>
                <w:rFonts w:ascii="Open Sans" w:hAnsi="Open Sans" w:cs="Open Sans"/>
                <w:sz w:val="20"/>
                <w:szCs w:val="20"/>
                <w:lang w:val="en-US"/>
              </w:rPr>
            </w:pPr>
            <w:r>
              <w:rPr>
                <w:rFonts w:ascii="Open Sans" w:hAnsi="Open Sans" w:cs="Open Sans"/>
                <w:sz w:val="20"/>
                <w:szCs w:val="20"/>
                <w:lang w:val="en-US"/>
              </w:rPr>
              <w:t>Please share</w:t>
            </w:r>
            <w:r w:rsidR="00A55295" w:rsidRPr="00A84272">
              <w:rPr>
                <w:rFonts w:ascii="Open Sans" w:hAnsi="Open Sans" w:cs="Open Sans"/>
                <w:sz w:val="20"/>
                <w:szCs w:val="20"/>
                <w:lang w:val="en-US"/>
              </w:rPr>
              <w:t xml:space="preserve"> any other comments that you wish to raise on Exposure Draft 2</w:t>
            </w:r>
            <w:r>
              <w:rPr>
                <w:rFonts w:ascii="Open Sans" w:hAnsi="Open Sans" w:cs="Open Sans"/>
                <w:sz w:val="20"/>
                <w:szCs w:val="20"/>
                <w:lang w:val="en-US"/>
              </w:rPr>
              <w:t>.</w:t>
            </w:r>
          </w:p>
          <w:p w14:paraId="4E1DCA58" w14:textId="586F82F7" w:rsidR="00A55295" w:rsidRPr="00A84272" w:rsidRDefault="00A55295" w:rsidP="009F74AC">
            <w:pPr>
              <w:rPr>
                <w:rFonts w:ascii="Open Sans" w:hAnsi="Open Sans" w:cs="Open Sans"/>
                <w:sz w:val="20"/>
                <w:szCs w:val="20"/>
                <w:lang w:val="en-US"/>
              </w:rPr>
            </w:pPr>
            <w:r>
              <w:rPr>
                <w:rFonts w:ascii="Open Sans" w:hAnsi="Open Sans" w:cs="Open Sans"/>
                <w:sz w:val="20"/>
                <w:szCs w:val="20"/>
                <w:lang w:val="en-US"/>
              </w:rPr>
              <w:t xml:space="preserve">When providing additional feedback please reference the paragraph numbers, where possible and provide a short explanation to support your comments. </w:t>
            </w:r>
          </w:p>
        </w:tc>
        <w:tc>
          <w:tcPr>
            <w:tcW w:w="9922" w:type="dxa"/>
          </w:tcPr>
          <w:p w14:paraId="67E8759F" w14:textId="77777777" w:rsidR="00A55295" w:rsidRDefault="00A55295" w:rsidP="009F74AC">
            <w:pPr>
              <w:rPr>
                <w:rFonts w:ascii="Open Sans" w:hAnsi="Open Sans" w:cs="Open Sans"/>
                <w:b/>
                <w:bCs/>
                <w:sz w:val="20"/>
                <w:szCs w:val="20"/>
                <w:lang w:val="en-US"/>
              </w:rPr>
            </w:pPr>
          </w:p>
        </w:tc>
      </w:tr>
    </w:tbl>
    <w:p w14:paraId="61CA65BA" w14:textId="77777777" w:rsidR="00A55295" w:rsidRPr="00EB6705" w:rsidRDefault="00A55295" w:rsidP="009F74AC">
      <w:pPr>
        <w:rPr>
          <w:rFonts w:ascii="Open Sans" w:hAnsi="Open Sans" w:cs="Open Sans"/>
          <w:b/>
          <w:bCs/>
          <w:sz w:val="20"/>
          <w:szCs w:val="20"/>
          <w:lang w:val="en-US"/>
        </w:rPr>
      </w:pPr>
    </w:p>
    <w:sectPr w:rsidR="00A55295" w:rsidRPr="00EB6705" w:rsidSect="00EA4E16">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A1F1" w14:textId="77777777" w:rsidR="00DD3894" w:rsidRDefault="00DD3894" w:rsidP="009F74AC">
      <w:pPr>
        <w:spacing w:after="0" w:line="240" w:lineRule="auto"/>
      </w:pPr>
      <w:r>
        <w:separator/>
      </w:r>
    </w:p>
  </w:endnote>
  <w:endnote w:type="continuationSeparator" w:id="0">
    <w:p w14:paraId="396E3666" w14:textId="77777777" w:rsidR="00DD3894" w:rsidRDefault="00DD3894" w:rsidP="009F74AC">
      <w:pPr>
        <w:spacing w:after="0" w:line="240" w:lineRule="auto"/>
      </w:pPr>
      <w:r>
        <w:continuationSeparator/>
      </w:r>
    </w:p>
  </w:endnote>
  <w:endnote w:type="continuationNotice" w:id="1">
    <w:p w14:paraId="5EC8FAA8" w14:textId="77777777" w:rsidR="00DD3894" w:rsidRDefault="00DD38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2C2C" w14:textId="77777777" w:rsidR="00DD3894" w:rsidRDefault="00DD3894" w:rsidP="009F74AC">
      <w:pPr>
        <w:spacing w:after="0" w:line="240" w:lineRule="auto"/>
      </w:pPr>
      <w:r>
        <w:separator/>
      </w:r>
    </w:p>
  </w:footnote>
  <w:footnote w:type="continuationSeparator" w:id="0">
    <w:p w14:paraId="20860750" w14:textId="77777777" w:rsidR="00DD3894" w:rsidRDefault="00DD3894" w:rsidP="009F74AC">
      <w:pPr>
        <w:spacing w:after="0" w:line="240" w:lineRule="auto"/>
      </w:pPr>
      <w:r>
        <w:continuationSeparator/>
      </w:r>
    </w:p>
  </w:footnote>
  <w:footnote w:type="continuationNotice" w:id="1">
    <w:p w14:paraId="56DE7DEB" w14:textId="77777777" w:rsidR="00DD3894" w:rsidRDefault="00DD3894">
      <w:pPr>
        <w:spacing w:after="0" w:line="240" w:lineRule="auto"/>
      </w:pPr>
    </w:p>
  </w:footnote>
  <w:footnote w:id="2">
    <w:p w14:paraId="511C680C" w14:textId="77777777" w:rsidR="00655110" w:rsidRPr="007C4826" w:rsidRDefault="00655110" w:rsidP="00D43FA7">
      <w:pPr>
        <w:pStyle w:val="FootnoteText"/>
      </w:pPr>
      <w:r>
        <w:rPr>
          <w:rStyle w:val="FootnoteReference"/>
        </w:rPr>
        <w:footnoteRef/>
      </w:r>
      <w:r>
        <w:t xml:space="preserve"> </w:t>
      </w:r>
      <w:r>
        <w:rPr>
          <w:rFonts w:ascii="Open Sans" w:hAnsi="Open Sans" w:cs="Open Sans"/>
          <w:lang w:val="en-US"/>
        </w:rPr>
        <w:t>Both sections include the following question, which you can answer under either section, or cover the grantor and grantee perspectives separately.</w:t>
      </w:r>
    </w:p>
  </w:footnote>
  <w:footnote w:id="3">
    <w:p w14:paraId="79A39083" w14:textId="77777777" w:rsidR="00EE70DF" w:rsidRPr="008A556B" w:rsidRDefault="00EE70DF" w:rsidP="00D53A01">
      <w:pPr>
        <w:pStyle w:val="FootnoteText"/>
      </w:pPr>
      <w:r>
        <w:rPr>
          <w:rStyle w:val="FootnoteReference"/>
        </w:rPr>
        <w:footnoteRef/>
      </w:r>
      <w:r>
        <w:t xml:space="preserve"> </w:t>
      </w:r>
      <w:r w:rsidRPr="00062B3D">
        <w:rPr>
          <w:rFonts w:ascii="Open Sans" w:hAnsi="Open Sans" w:cs="Open Sans"/>
          <w:sz w:val="16"/>
          <w:szCs w:val="16"/>
          <w:lang w:val="en-US"/>
        </w:rPr>
        <w:t xml:space="preserve">Both </w:t>
      </w:r>
      <w:r>
        <w:rPr>
          <w:rFonts w:ascii="Open Sans" w:hAnsi="Open Sans" w:cs="Open Sans"/>
          <w:sz w:val="16"/>
          <w:szCs w:val="16"/>
          <w:lang w:val="en-US"/>
        </w:rPr>
        <w:t>s</w:t>
      </w:r>
      <w:r w:rsidRPr="00062B3D">
        <w:rPr>
          <w:rFonts w:ascii="Open Sans" w:hAnsi="Open Sans" w:cs="Open Sans"/>
          <w:sz w:val="16"/>
          <w:szCs w:val="16"/>
          <w:lang w:val="en-US"/>
        </w:rPr>
        <w:t xml:space="preserve">ections include the following question, which you can answer under either </w:t>
      </w:r>
      <w:r>
        <w:rPr>
          <w:rFonts w:ascii="Open Sans" w:hAnsi="Open Sans" w:cs="Open Sans"/>
          <w:sz w:val="16"/>
          <w:szCs w:val="16"/>
          <w:lang w:val="en-US"/>
        </w:rPr>
        <w:t>s</w:t>
      </w:r>
      <w:r w:rsidRPr="00062B3D">
        <w:rPr>
          <w:rFonts w:ascii="Open Sans" w:hAnsi="Open Sans" w:cs="Open Sans"/>
          <w:sz w:val="16"/>
          <w:szCs w:val="16"/>
          <w:lang w:val="en-US"/>
        </w:rPr>
        <w:t>ection, or cover the grantor and grantee perspectives separately.</w:t>
      </w:r>
      <w:r>
        <w:rPr>
          <w:rFonts w:ascii="Open Sans" w:hAnsi="Open Sans" w:cs="Open San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931" w14:textId="2A7F65A9" w:rsidR="00A84272" w:rsidRDefault="00A84272" w:rsidP="00A84272">
    <w:pPr>
      <w:pStyle w:val="Header"/>
      <w:jc w:val="center"/>
    </w:pPr>
    <w:r>
      <w:rPr>
        <w:noProof/>
      </w:rPr>
      <w:drawing>
        <wp:inline distT="0" distB="0" distL="0" distR="0" wp14:anchorId="746BCA99" wp14:editId="3553AB26">
          <wp:extent cx="6334125" cy="1910947"/>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576" cy="1911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2011887">
    <w:abstractNumId w:val="6"/>
  </w:num>
  <w:num w:numId="2" w16cid:durableId="1853909506">
    <w:abstractNumId w:val="3"/>
  </w:num>
  <w:num w:numId="3" w16cid:durableId="223805682">
    <w:abstractNumId w:val="5"/>
  </w:num>
  <w:num w:numId="4" w16cid:durableId="2116900532">
    <w:abstractNumId w:val="13"/>
  </w:num>
  <w:num w:numId="5" w16cid:durableId="150828067">
    <w:abstractNumId w:val="4"/>
  </w:num>
  <w:num w:numId="6" w16cid:durableId="600525856">
    <w:abstractNumId w:val="15"/>
  </w:num>
  <w:num w:numId="7" w16cid:durableId="465851421">
    <w:abstractNumId w:val="12"/>
  </w:num>
  <w:num w:numId="8" w16cid:durableId="779950816">
    <w:abstractNumId w:val="10"/>
  </w:num>
  <w:num w:numId="9" w16cid:durableId="655376644">
    <w:abstractNumId w:val="8"/>
  </w:num>
  <w:num w:numId="10" w16cid:durableId="95449692">
    <w:abstractNumId w:val="11"/>
  </w:num>
  <w:num w:numId="11" w16cid:durableId="1921479045">
    <w:abstractNumId w:val="2"/>
  </w:num>
  <w:num w:numId="12" w16cid:durableId="1551184806">
    <w:abstractNumId w:val="7"/>
  </w:num>
  <w:num w:numId="13" w16cid:durableId="332496726">
    <w:abstractNumId w:val="9"/>
  </w:num>
  <w:num w:numId="14" w16cid:durableId="1580409337">
    <w:abstractNumId w:val="1"/>
  </w:num>
  <w:num w:numId="15" w16cid:durableId="1845776612">
    <w:abstractNumId w:val="14"/>
  </w:num>
  <w:num w:numId="16" w16cid:durableId="78187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07B2C"/>
    <w:rsid w:val="00010435"/>
    <w:rsid w:val="00021FD9"/>
    <w:rsid w:val="0002746A"/>
    <w:rsid w:val="00032CDB"/>
    <w:rsid w:val="000419A1"/>
    <w:rsid w:val="00046D9C"/>
    <w:rsid w:val="000554EC"/>
    <w:rsid w:val="00057570"/>
    <w:rsid w:val="0007287A"/>
    <w:rsid w:val="00076AFC"/>
    <w:rsid w:val="00080D8D"/>
    <w:rsid w:val="00082C3C"/>
    <w:rsid w:val="00096232"/>
    <w:rsid w:val="000A4EAF"/>
    <w:rsid w:val="000A6348"/>
    <w:rsid w:val="000A7174"/>
    <w:rsid w:val="000B0C37"/>
    <w:rsid w:val="000B1B88"/>
    <w:rsid w:val="000B6DE4"/>
    <w:rsid w:val="000C07D4"/>
    <w:rsid w:val="000C4E37"/>
    <w:rsid w:val="000F7A25"/>
    <w:rsid w:val="001033BB"/>
    <w:rsid w:val="00117C94"/>
    <w:rsid w:val="001211DC"/>
    <w:rsid w:val="001255FA"/>
    <w:rsid w:val="00126569"/>
    <w:rsid w:val="0013020C"/>
    <w:rsid w:val="001426D0"/>
    <w:rsid w:val="0014583D"/>
    <w:rsid w:val="001550E5"/>
    <w:rsid w:val="00155AC2"/>
    <w:rsid w:val="00181523"/>
    <w:rsid w:val="0018299E"/>
    <w:rsid w:val="0018792C"/>
    <w:rsid w:val="001948B2"/>
    <w:rsid w:val="001A12FB"/>
    <w:rsid w:val="001A2764"/>
    <w:rsid w:val="001A4180"/>
    <w:rsid w:val="001A5D87"/>
    <w:rsid w:val="001A7494"/>
    <w:rsid w:val="001A7FEC"/>
    <w:rsid w:val="001B6E16"/>
    <w:rsid w:val="001B7983"/>
    <w:rsid w:val="001C3A48"/>
    <w:rsid w:val="001D22AB"/>
    <w:rsid w:val="001D2FA7"/>
    <w:rsid w:val="001E04DA"/>
    <w:rsid w:val="001E0FE2"/>
    <w:rsid w:val="001F512A"/>
    <w:rsid w:val="0020106B"/>
    <w:rsid w:val="0020260D"/>
    <w:rsid w:val="00204A66"/>
    <w:rsid w:val="00210458"/>
    <w:rsid w:val="0021413D"/>
    <w:rsid w:val="0021502E"/>
    <w:rsid w:val="00221A16"/>
    <w:rsid w:val="00223BD3"/>
    <w:rsid w:val="00230842"/>
    <w:rsid w:val="002322C4"/>
    <w:rsid w:val="002379AC"/>
    <w:rsid w:val="00240FA8"/>
    <w:rsid w:val="002414E0"/>
    <w:rsid w:val="00247337"/>
    <w:rsid w:val="002538DD"/>
    <w:rsid w:val="00292B2C"/>
    <w:rsid w:val="0029339A"/>
    <w:rsid w:val="00297E2C"/>
    <w:rsid w:val="002A1419"/>
    <w:rsid w:val="002A167D"/>
    <w:rsid w:val="002B6584"/>
    <w:rsid w:val="002B65AF"/>
    <w:rsid w:val="002B7FB8"/>
    <w:rsid w:val="002C0484"/>
    <w:rsid w:val="002C0C3F"/>
    <w:rsid w:val="002C5B7D"/>
    <w:rsid w:val="002C650A"/>
    <w:rsid w:val="002D3E58"/>
    <w:rsid w:val="002E16CB"/>
    <w:rsid w:val="002E4F95"/>
    <w:rsid w:val="00320F61"/>
    <w:rsid w:val="00326516"/>
    <w:rsid w:val="003325FA"/>
    <w:rsid w:val="00336705"/>
    <w:rsid w:val="003403BD"/>
    <w:rsid w:val="0035010D"/>
    <w:rsid w:val="00354A3A"/>
    <w:rsid w:val="003745FB"/>
    <w:rsid w:val="00374B59"/>
    <w:rsid w:val="003753BC"/>
    <w:rsid w:val="003755E7"/>
    <w:rsid w:val="00383416"/>
    <w:rsid w:val="003939BC"/>
    <w:rsid w:val="003A0428"/>
    <w:rsid w:val="003A1EEF"/>
    <w:rsid w:val="003A66BB"/>
    <w:rsid w:val="003B33EC"/>
    <w:rsid w:val="003C392D"/>
    <w:rsid w:val="003C7B7A"/>
    <w:rsid w:val="003E10EA"/>
    <w:rsid w:val="003F4DEA"/>
    <w:rsid w:val="00417841"/>
    <w:rsid w:val="004351A8"/>
    <w:rsid w:val="004437B6"/>
    <w:rsid w:val="004441A6"/>
    <w:rsid w:val="00445705"/>
    <w:rsid w:val="00463CE5"/>
    <w:rsid w:val="00464B62"/>
    <w:rsid w:val="004759D7"/>
    <w:rsid w:val="00480EB8"/>
    <w:rsid w:val="00484CCF"/>
    <w:rsid w:val="004933C9"/>
    <w:rsid w:val="004A3A1F"/>
    <w:rsid w:val="004C138C"/>
    <w:rsid w:val="004E764D"/>
    <w:rsid w:val="004F7AC8"/>
    <w:rsid w:val="005066AA"/>
    <w:rsid w:val="00512D54"/>
    <w:rsid w:val="00515388"/>
    <w:rsid w:val="00522012"/>
    <w:rsid w:val="005247D7"/>
    <w:rsid w:val="005266FA"/>
    <w:rsid w:val="0053637E"/>
    <w:rsid w:val="00546090"/>
    <w:rsid w:val="0054631C"/>
    <w:rsid w:val="005476F2"/>
    <w:rsid w:val="00563EEE"/>
    <w:rsid w:val="0056475E"/>
    <w:rsid w:val="00566E32"/>
    <w:rsid w:val="005845B1"/>
    <w:rsid w:val="00587AC9"/>
    <w:rsid w:val="005A5896"/>
    <w:rsid w:val="005A718A"/>
    <w:rsid w:val="005B3F30"/>
    <w:rsid w:val="005B6CC3"/>
    <w:rsid w:val="005C792B"/>
    <w:rsid w:val="005D2FF0"/>
    <w:rsid w:val="005E6190"/>
    <w:rsid w:val="005F18AF"/>
    <w:rsid w:val="005F2F75"/>
    <w:rsid w:val="005F6717"/>
    <w:rsid w:val="00611507"/>
    <w:rsid w:val="00623B8E"/>
    <w:rsid w:val="006463FF"/>
    <w:rsid w:val="00651710"/>
    <w:rsid w:val="00655110"/>
    <w:rsid w:val="00661242"/>
    <w:rsid w:val="00675790"/>
    <w:rsid w:val="0068267D"/>
    <w:rsid w:val="00692087"/>
    <w:rsid w:val="00694053"/>
    <w:rsid w:val="00696DC5"/>
    <w:rsid w:val="006A4A3D"/>
    <w:rsid w:val="006A4C7A"/>
    <w:rsid w:val="006B6418"/>
    <w:rsid w:val="006C21F6"/>
    <w:rsid w:val="006C52E0"/>
    <w:rsid w:val="006C5BCC"/>
    <w:rsid w:val="006D3B0D"/>
    <w:rsid w:val="006D3BE3"/>
    <w:rsid w:val="006E6450"/>
    <w:rsid w:val="006E73BB"/>
    <w:rsid w:val="0070517A"/>
    <w:rsid w:val="007076A7"/>
    <w:rsid w:val="00710CE2"/>
    <w:rsid w:val="00713C32"/>
    <w:rsid w:val="0072594C"/>
    <w:rsid w:val="007271BB"/>
    <w:rsid w:val="007279C0"/>
    <w:rsid w:val="007312A9"/>
    <w:rsid w:val="007370DD"/>
    <w:rsid w:val="00754448"/>
    <w:rsid w:val="007661F1"/>
    <w:rsid w:val="0077222F"/>
    <w:rsid w:val="00790FFE"/>
    <w:rsid w:val="007912AA"/>
    <w:rsid w:val="00791E3A"/>
    <w:rsid w:val="007953CE"/>
    <w:rsid w:val="0079758C"/>
    <w:rsid w:val="007A0550"/>
    <w:rsid w:val="007A3859"/>
    <w:rsid w:val="007A557C"/>
    <w:rsid w:val="007B3A98"/>
    <w:rsid w:val="007B580B"/>
    <w:rsid w:val="007D0030"/>
    <w:rsid w:val="007D27F2"/>
    <w:rsid w:val="007F48A5"/>
    <w:rsid w:val="0080195C"/>
    <w:rsid w:val="008040ED"/>
    <w:rsid w:val="00812CA9"/>
    <w:rsid w:val="008137C0"/>
    <w:rsid w:val="00821B3D"/>
    <w:rsid w:val="00821F4C"/>
    <w:rsid w:val="00826B08"/>
    <w:rsid w:val="0083399D"/>
    <w:rsid w:val="00841B58"/>
    <w:rsid w:val="00850BFE"/>
    <w:rsid w:val="00860251"/>
    <w:rsid w:val="00865ACC"/>
    <w:rsid w:val="00876D53"/>
    <w:rsid w:val="0088436D"/>
    <w:rsid w:val="008930C6"/>
    <w:rsid w:val="008A1B93"/>
    <w:rsid w:val="008A350D"/>
    <w:rsid w:val="008B0B11"/>
    <w:rsid w:val="008C6B40"/>
    <w:rsid w:val="008C7009"/>
    <w:rsid w:val="008C76B2"/>
    <w:rsid w:val="008E43FF"/>
    <w:rsid w:val="008F48DE"/>
    <w:rsid w:val="00907EE8"/>
    <w:rsid w:val="00910B2B"/>
    <w:rsid w:val="009146D1"/>
    <w:rsid w:val="00915B4B"/>
    <w:rsid w:val="00925D37"/>
    <w:rsid w:val="009313BE"/>
    <w:rsid w:val="00931959"/>
    <w:rsid w:val="00943505"/>
    <w:rsid w:val="00947E53"/>
    <w:rsid w:val="0095564D"/>
    <w:rsid w:val="00962E82"/>
    <w:rsid w:val="00973D7F"/>
    <w:rsid w:val="00980F3D"/>
    <w:rsid w:val="00993FE3"/>
    <w:rsid w:val="0099616F"/>
    <w:rsid w:val="00997746"/>
    <w:rsid w:val="009A11AA"/>
    <w:rsid w:val="009A5255"/>
    <w:rsid w:val="009A5B0D"/>
    <w:rsid w:val="009B0BE0"/>
    <w:rsid w:val="009B3349"/>
    <w:rsid w:val="009B5808"/>
    <w:rsid w:val="009C5079"/>
    <w:rsid w:val="009D1DE9"/>
    <w:rsid w:val="009D2751"/>
    <w:rsid w:val="009D5588"/>
    <w:rsid w:val="009D56E6"/>
    <w:rsid w:val="009D7C93"/>
    <w:rsid w:val="009E0188"/>
    <w:rsid w:val="009F74AC"/>
    <w:rsid w:val="00A039B2"/>
    <w:rsid w:val="00A07D43"/>
    <w:rsid w:val="00A15E58"/>
    <w:rsid w:val="00A17864"/>
    <w:rsid w:val="00A22952"/>
    <w:rsid w:val="00A276B0"/>
    <w:rsid w:val="00A30143"/>
    <w:rsid w:val="00A40D48"/>
    <w:rsid w:val="00A55295"/>
    <w:rsid w:val="00A5651A"/>
    <w:rsid w:val="00A56DCE"/>
    <w:rsid w:val="00A60258"/>
    <w:rsid w:val="00A61E1B"/>
    <w:rsid w:val="00A63109"/>
    <w:rsid w:val="00A63EF0"/>
    <w:rsid w:val="00A668F6"/>
    <w:rsid w:val="00A770F0"/>
    <w:rsid w:val="00A7789F"/>
    <w:rsid w:val="00A81C55"/>
    <w:rsid w:val="00A824AB"/>
    <w:rsid w:val="00A84272"/>
    <w:rsid w:val="00A96E23"/>
    <w:rsid w:val="00A97EFD"/>
    <w:rsid w:val="00AB5BDD"/>
    <w:rsid w:val="00AC4F2A"/>
    <w:rsid w:val="00AC6610"/>
    <w:rsid w:val="00AD01FF"/>
    <w:rsid w:val="00B14710"/>
    <w:rsid w:val="00B258B3"/>
    <w:rsid w:val="00B471E4"/>
    <w:rsid w:val="00B500B2"/>
    <w:rsid w:val="00B53812"/>
    <w:rsid w:val="00B54007"/>
    <w:rsid w:val="00B62A32"/>
    <w:rsid w:val="00B653D9"/>
    <w:rsid w:val="00B67D80"/>
    <w:rsid w:val="00B7188B"/>
    <w:rsid w:val="00B738D5"/>
    <w:rsid w:val="00B83B74"/>
    <w:rsid w:val="00B91FEA"/>
    <w:rsid w:val="00B9538E"/>
    <w:rsid w:val="00B96DA6"/>
    <w:rsid w:val="00BA1536"/>
    <w:rsid w:val="00BA2063"/>
    <w:rsid w:val="00BC308D"/>
    <w:rsid w:val="00BD09CA"/>
    <w:rsid w:val="00BD168A"/>
    <w:rsid w:val="00BE132D"/>
    <w:rsid w:val="00BE48B7"/>
    <w:rsid w:val="00BF437E"/>
    <w:rsid w:val="00C0490D"/>
    <w:rsid w:val="00C3346C"/>
    <w:rsid w:val="00C340C6"/>
    <w:rsid w:val="00C448D7"/>
    <w:rsid w:val="00C46F27"/>
    <w:rsid w:val="00C5292F"/>
    <w:rsid w:val="00C66202"/>
    <w:rsid w:val="00C70D93"/>
    <w:rsid w:val="00C70E46"/>
    <w:rsid w:val="00C74625"/>
    <w:rsid w:val="00C77881"/>
    <w:rsid w:val="00C8003A"/>
    <w:rsid w:val="00C806B8"/>
    <w:rsid w:val="00C95766"/>
    <w:rsid w:val="00CA5E81"/>
    <w:rsid w:val="00CA66E2"/>
    <w:rsid w:val="00CB6DFA"/>
    <w:rsid w:val="00CC2D7B"/>
    <w:rsid w:val="00CC7FF9"/>
    <w:rsid w:val="00CD5516"/>
    <w:rsid w:val="00CE1CA8"/>
    <w:rsid w:val="00D01FDA"/>
    <w:rsid w:val="00D02400"/>
    <w:rsid w:val="00D105A1"/>
    <w:rsid w:val="00D140B0"/>
    <w:rsid w:val="00D170DB"/>
    <w:rsid w:val="00D1710E"/>
    <w:rsid w:val="00D34209"/>
    <w:rsid w:val="00D43FA7"/>
    <w:rsid w:val="00D44BE7"/>
    <w:rsid w:val="00D60D12"/>
    <w:rsid w:val="00D61337"/>
    <w:rsid w:val="00D620AC"/>
    <w:rsid w:val="00D64F48"/>
    <w:rsid w:val="00D672A7"/>
    <w:rsid w:val="00D70B86"/>
    <w:rsid w:val="00D73356"/>
    <w:rsid w:val="00D8539B"/>
    <w:rsid w:val="00D90216"/>
    <w:rsid w:val="00DA5B5F"/>
    <w:rsid w:val="00DB1FA3"/>
    <w:rsid w:val="00DB7739"/>
    <w:rsid w:val="00DC3687"/>
    <w:rsid w:val="00DD06C9"/>
    <w:rsid w:val="00DD3894"/>
    <w:rsid w:val="00DF47D7"/>
    <w:rsid w:val="00E0347C"/>
    <w:rsid w:val="00E162A0"/>
    <w:rsid w:val="00E162AE"/>
    <w:rsid w:val="00E16F52"/>
    <w:rsid w:val="00E178BD"/>
    <w:rsid w:val="00E201D7"/>
    <w:rsid w:val="00E2525C"/>
    <w:rsid w:val="00E34C92"/>
    <w:rsid w:val="00E36F6E"/>
    <w:rsid w:val="00E467F5"/>
    <w:rsid w:val="00E4681B"/>
    <w:rsid w:val="00E60611"/>
    <w:rsid w:val="00E628A8"/>
    <w:rsid w:val="00E63126"/>
    <w:rsid w:val="00E71959"/>
    <w:rsid w:val="00E81315"/>
    <w:rsid w:val="00E81C6D"/>
    <w:rsid w:val="00E87227"/>
    <w:rsid w:val="00E97B55"/>
    <w:rsid w:val="00EA0B23"/>
    <w:rsid w:val="00EA2E09"/>
    <w:rsid w:val="00EA3878"/>
    <w:rsid w:val="00EA4E16"/>
    <w:rsid w:val="00EB6705"/>
    <w:rsid w:val="00EB739A"/>
    <w:rsid w:val="00EC26EB"/>
    <w:rsid w:val="00EE70DF"/>
    <w:rsid w:val="00EE7BF3"/>
    <w:rsid w:val="00EF069E"/>
    <w:rsid w:val="00EF110B"/>
    <w:rsid w:val="00F02B1E"/>
    <w:rsid w:val="00F14452"/>
    <w:rsid w:val="00F24C90"/>
    <w:rsid w:val="00F3234F"/>
    <w:rsid w:val="00F432A0"/>
    <w:rsid w:val="00F47AC9"/>
    <w:rsid w:val="00F602CF"/>
    <w:rsid w:val="00F640C9"/>
    <w:rsid w:val="00F6667F"/>
    <w:rsid w:val="00F740AA"/>
    <w:rsid w:val="00F81260"/>
    <w:rsid w:val="00F82154"/>
    <w:rsid w:val="00F86A59"/>
    <w:rsid w:val="00F9105F"/>
    <w:rsid w:val="00FB43E6"/>
    <w:rsid w:val="00FB6CC9"/>
    <w:rsid w:val="00FC5639"/>
    <w:rsid w:val="00FC5E2D"/>
    <w:rsid w:val="00FD06CA"/>
    <w:rsid w:val="00FD28E2"/>
    <w:rsid w:val="00FD39F7"/>
    <w:rsid w:val="00FD5DC8"/>
    <w:rsid w:val="00FE02D5"/>
    <w:rsid w:val="00FE20EA"/>
    <w:rsid w:val="00FF3DCB"/>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E70DF"/>
  </w:style>
  <w:style w:type="paragraph" w:styleId="NoSpacing">
    <w:name w:val="No Spacing"/>
    <w:uiPriority w:val="1"/>
    <w:qFormat/>
    <w:rsid w:val="00A84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FR4NPO@cipf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fr4np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r4npo@cipf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fr4npo.org/exposure-draft-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Props1.xml><?xml version="1.0" encoding="utf-8"?>
<ds:datastoreItem xmlns:ds="http://schemas.openxmlformats.org/officeDocument/2006/customXml" ds:itemID="{A2CF753E-1F66-441E-9CBA-972A6750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3.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3911</Words>
  <Characters>22295</Characters>
  <Application>Microsoft Office Word</Application>
  <DocSecurity>0</DocSecurity>
  <Lines>185</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Samantha Musoke</cp:lastModifiedBy>
  <cp:revision>3</cp:revision>
  <dcterms:created xsi:type="dcterms:W3CDTF">2024-03-13T16:02:00Z</dcterms:created>
  <dcterms:modified xsi:type="dcterms:W3CDTF">2024-03-13T16:03:00Z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ies>
</file>