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AD5B" w14:textId="5449548F" w:rsidR="005247D7" w:rsidRPr="00BA32F9" w:rsidRDefault="005247D7" w:rsidP="00BA32F9">
      <w:pPr>
        <w:jc w:val="center"/>
        <w:rPr>
          <w:rFonts w:ascii="Open Sans" w:hAnsi="Open Sans" w:cs="Open Sans"/>
          <w:b/>
          <w:bCs/>
          <w:sz w:val="36"/>
          <w:szCs w:val="36"/>
          <w:lang w:val="en-US"/>
        </w:rPr>
      </w:pPr>
      <w:r w:rsidRPr="00BA32F9">
        <w:rPr>
          <w:rFonts w:ascii="Open Sans" w:hAnsi="Open Sans" w:cs="Open Sans"/>
          <w:b/>
          <w:bCs/>
          <w:sz w:val="36"/>
          <w:szCs w:val="36"/>
          <w:lang w:val="en-US"/>
        </w:rPr>
        <w:t>International Non-profit Accounting Guidance (INPAG)</w:t>
      </w:r>
    </w:p>
    <w:p w14:paraId="1F0E6944" w14:textId="1CD92E31" w:rsidR="001A12FB" w:rsidRPr="00BA32F9" w:rsidRDefault="005247D7" w:rsidP="00BA32F9">
      <w:pPr>
        <w:jc w:val="center"/>
        <w:rPr>
          <w:rFonts w:ascii="Open Sans" w:hAnsi="Open Sans" w:cs="Open Sans"/>
          <w:b/>
          <w:bCs/>
          <w:sz w:val="36"/>
          <w:szCs w:val="36"/>
          <w:lang w:val="en-US"/>
        </w:rPr>
      </w:pPr>
      <w:r w:rsidRPr="00BA32F9">
        <w:rPr>
          <w:rFonts w:ascii="Open Sans" w:hAnsi="Open Sans" w:cs="Open Sans"/>
          <w:b/>
          <w:bCs/>
          <w:sz w:val="36"/>
          <w:szCs w:val="36"/>
          <w:lang w:val="en-US"/>
        </w:rPr>
        <w:t>Exposure Draft 1</w:t>
      </w:r>
      <w:r w:rsidR="00BA32F9" w:rsidRPr="00BA32F9">
        <w:rPr>
          <w:rFonts w:ascii="Open Sans" w:hAnsi="Open Sans" w:cs="Open Sans"/>
          <w:b/>
          <w:bCs/>
          <w:sz w:val="36"/>
          <w:szCs w:val="36"/>
          <w:lang w:val="en-US"/>
        </w:rPr>
        <w:t xml:space="preserve"> </w:t>
      </w:r>
      <w:r w:rsidR="001A12FB" w:rsidRPr="00BA32F9">
        <w:rPr>
          <w:rFonts w:ascii="Open Sans" w:hAnsi="Open Sans" w:cs="Open Sans"/>
          <w:b/>
          <w:bCs/>
          <w:sz w:val="36"/>
          <w:szCs w:val="36"/>
          <w:lang w:val="en-US"/>
        </w:rPr>
        <w:t>Response template</w:t>
      </w:r>
    </w:p>
    <w:p w14:paraId="2F3F29C8" w14:textId="6D7D8B91" w:rsidR="0080195C" w:rsidRDefault="00551FD4" w:rsidP="001A12FB">
      <w:pPr>
        <w:rPr>
          <w:rFonts w:ascii="Open Sans" w:hAnsi="Open Sans" w:cs="Open Sans"/>
          <w:b/>
          <w:bCs/>
          <w:sz w:val="28"/>
          <w:szCs w:val="28"/>
          <w:lang w:val="en-US"/>
        </w:rPr>
      </w:pPr>
      <w:r>
        <w:rPr>
          <w:rFonts w:ascii="Open Sans" w:hAnsi="Open Sans" w:cs="Open Sans"/>
          <w:sz w:val="20"/>
          <w:szCs w:val="20"/>
          <w:lang w:val="en-US"/>
        </w:rPr>
        <w:t>Exposure Draft 1</w:t>
      </w:r>
      <w:r w:rsidR="00EB78C2">
        <w:rPr>
          <w:rFonts w:ascii="Open Sans" w:hAnsi="Open Sans" w:cs="Open Sans"/>
          <w:sz w:val="20"/>
          <w:szCs w:val="20"/>
          <w:lang w:val="en-US"/>
        </w:rPr>
        <w:t xml:space="preserve"> </w:t>
      </w:r>
      <w:r>
        <w:rPr>
          <w:rFonts w:ascii="Open Sans" w:hAnsi="Open Sans" w:cs="Open Sans"/>
          <w:sz w:val="20"/>
          <w:szCs w:val="20"/>
          <w:lang w:val="en-US"/>
        </w:rPr>
        <w:t xml:space="preserve">can be found here: </w:t>
      </w:r>
      <w:hyperlink r:id="rId11" w:history="1">
        <w:r w:rsidR="00DD6B4E" w:rsidRPr="00907006">
          <w:rPr>
            <w:rStyle w:val="Hyperlink"/>
            <w:rFonts w:ascii="Open Sans" w:hAnsi="Open Sans" w:cs="Open Sans"/>
            <w:sz w:val="20"/>
            <w:szCs w:val="20"/>
            <w:lang w:val="en-US"/>
          </w:rPr>
          <w:t>www.ifr4npo.org/ed1</w:t>
        </w:r>
      </w:hyperlink>
      <w:r w:rsidR="00BF6FEA">
        <w:rPr>
          <w:rFonts w:ascii="Open Sans" w:hAnsi="Open Sans" w:cs="Open Sans"/>
          <w:sz w:val="20"/>
          <w:szCs w:val="20"/>
          <w:lang w:val="en-US"/>
        </w:rPr>
        <w:t>.</w:t>
      </w:r>
      <w:r w:rsidR="00DD6B4E">
        <w:rPr>
          <w:rFonts w:ascii="Open Sans" w:hAnsi="Open Sans" w:cs="Open Sans"/>
          <w:sz w:val="20"/>
          <w:szCs w:val="20"/>
          <w:lang w:val="en-US"/>
        </w:rPr>
        <w:t xml:space="preserve"> </w:t>
      </w:r>
      <w:r w:rsidR="001A12FB">
        <w:rPr>
          <w:rFonts w:ascii="Open Sans" w:hAnsi="Open Sans" w:cs="Open Sans"/>
          <w:b/>
          <w:bCs/>
          <w:sz w:val="28"/>
          <w:szCs w:val="28"/>
          <w:lang w:val="en-US"/>
        </w:rPr>
        <w:t xml:space="preserve"> </w:t>
      </w:r>
      <w:r w:rsidR="00BF6FEA" w:rsidRPr="00A747AD">
        <w:rPr>
          <w:rFonts w:ascii="Open Sans" w:hAnsi="Open Sans" w:cs="Open Sans"/>
          <w:sz w:val="20"/>
          <w:szCs w:val="20"/>
          <w:lang w:val="en-US"/>
        </w:rPr>
        <w:t>Please use this form to record your responses to the Specific Matters for Comment</w:t>
      </w:r>
      <w:r w:rsidR="00BF6FEA">
        <w:rPr>
          <w:rFonts w:ascii="Open Sans" w:hAnsi="Open Sans" w:cs="Open Sans"/>
          <w:sz w:val="20"/>
          <w:szCs w:val="20"/>
          <w:lang w:val="en-US"/>
        </w:rPr>
        <w:t>.</w:t>
      </w:r>
    </w:p>
    <w:p w14:paraId="5CB283D6" w14:textId="722290EF" w:rsidR="00CA5E81" w:rsidRPr="00EB6705" w:rsidRDefault="00CA5E81" w:rsidP="00CA5E81">
      <w:pPr>
        <w:jc w:val="both"/>
        <w:rPr>
          <w:rFonts w:ascii="Open Sans" w:hAnsi="Open Sans" w:cs="Open Sans"/>
          <w:sz w:val="20"/>
          <w:szCs w:val="20"/>
          <w:lang w:val="en-US"/>
        </w:rPr>
      </w:pPr>
      <w:r w:rsidRPr="00EB6705">
        <w:rPr>
          <w:rFonts w:ascii="Open Sans" w:hAnsi="Open Sans" w:cs="Open Sans"/>
          <w:sz w:val="20"/>
          <w:szCs w:val="20"/>
          <w:lang w:val="en-US"/>
        </w:rPr>
        <w:t>Comments are most helpful if they:</w:t>
      </w:r>
    </w:p>
    <w:p w14:paraId="47787D9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Address the question asked;</w:t>
      </w:r>
    </w:p>
    <w:p w14:paraId="7475C876"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Contain a clear explanation to support the response provided, whether this is agreeing or otherwise with any proposals made;</w:t>
      </w:r>
    </w:p>
    <w:p w14:paraId="65985E3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Propose alternatives for consideration, where responses are not in agreement with the proposal made;</w:t>
      </w:r>
    </w:p>
    <w:p w14:paraId="21623314" w14:textId="3CFD718C"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Specify the </w:t>
      </w:r>
      <w:r w:rsidR="003939BC">
        <w:rPr>
          <w:rFonts w:ascii="Open Sans" w:hAnsi="Open Sans" w:cs="Open Sans"/>
          <w:sz w:val="20"/>
          <w:szCs w:val="20"/>
          <w:lang w:val="en-US"/>
        </w:rPr>
        <w:t xml:space="preserve">INPAG </w:t>
      </w:r>
      <w:r w:rsidRPr="00EB6705">
        <w:rPr>
          <w:rFonts w:ascii="Open Sans" w:hAnsi="Open Sans" w:cs="Open Sans"/>
          <w:sz w:val="20"/>
          <w:szCs w:val="20"/>
          <w:lang w:val="en-US"/>
        </w:rPr>
        <w:t>paragraphs to which any comments relate; and</w:t>
      </w:r>
    </w:p>
    <w:p w14:paraId="4F4E3F5C"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Identify any wording in the proposals that might not be clear because of how they translate.</w:t>
      </w:r>
    </w:p>
    <w:p w14:paraId="2E203416" w14:textId="77777777" w:rsidR="00126569" w:rsidRPr="00EB6705" w:rsidRDefault="00126569" w:rsidP="00126569">
      <w:pPr>
        <w:jc w:val="both"/>
        <w:rPr>
          <w:rFonts w:ascii="Open Sans" w:hAnsi="Open Sans" w:cs="Open Sans"/>
          <w:sz w:val="20"/>
          <w:szCs w:val="20"/>
          <w:lang w:val="en-US"/>
        </w:rPr>
      </w:pPr>
    </w:p>
    <w:p w14:paraId="50E1C8AF" w14:textId="1687D71C" w:rsidR="00082C3C" w:rsidRPr="00EB6705" w:rsidRDefault="000B1B88"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The </w:t>
      </w:r>
      <w:r w:rsidR="00A63EF0" w:rsidRPr="00EB6705">
        <w:rPr>
          <w:rFonts w:ascii="Open Sans" w:hAnsi="Open Sans" w:cs="Open Sans"/>
          <w:sz w:val="20"/>
          <w:szCs w:val="20"/>
          <w:lang w:val="en-US"/>
        </w:rPr>
        <w:t>text box</w:t>
      </w:r>
      <w:r w:rsidR="00694053" w:rsidRPr="00EB6705">
        <w:rPr>
          <w:rFonts w:ascii="Open Sans" w:hAnsi="Open Sans" w:cs="Open Sans"/>
          <w:sz w:val="20"/>
          <w:szCs w:val="20"/>
          <w:lang w:val="en-US"/>
        </w:rPr>
        <w:t xml:space="preserve">es will </w:t>
      </w:r>
      <w:r w:rsidR="00032CDB" w:rsidRPr="00EB6705">
        <w:rPr>
          <w:rFonts w:ascii="Open Sans" w:hAnsi="Open Sans" w:cs="Open Sans"/>
          <w:sz w:val="20"/>
          <w:szCs w:val="20"/>
          <w:lang w:val="en-US"/>
        </w:rPr>
        <w:t xml:space="preserve">expand as required.  There is no size limit. </w:t>
      </w:r>
      <w:r w:rsidR="007A3859">
        <w:rPr>
          <w:rFonts w:ascii="Open Sans" w:hAnsi="Open Sans" w:cs="Open Sans"/>
          <w:sz w:val="20"/>
          <w:szCs w:val="20"/>
          <w:lang w:val="en-US"/>
        </w:rPr>
        <w:t xml:space="preserve">There are 12 question areas. </w:t>
      </w:r>
      <w:r w:rsidR="00032CDB" w:rsidRPr="00EB6705">
        <w:rPr>
          <w:rFonts w:ascii="Open Sans" w:hAnsi="Open Sans" w:cs="Open Sans"/>
          <w:sz w:val="20"/>
          <w:szCs w:val="20"/>
          <w:lang w:val="en-US"/>
        </w:rPr>
        <w:t xml:space="preserve">You </w:t>
      </w:r>
      <w:r w:rsidR="00082C3C" w:rsidRPr="00EB6705">
        <w:rPr>
          <w:rFonts w:ascii="Open Sans" w:hAnsi="Open Sans" w:cs="Open Sans"/>
          <w:sz w:val="20"/>
          <w:szCs w:val="20"/>
          <w:lang w:val="en-US"/>
        </w:rPr>
        <w:t>do not need to answer all questions and can choose to answer as many or as few as you wish.</w:t>
      </w:r>
    </w:p>
    <w:p w14:paraId="5D0F16EE" w14:textId="35647179" w:rsidR="00126569"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must be received by </w:t>
      </w:r>
      <w:r w:rsidRPr="00EB6705">
        <w:rPr>
          <w:rFonts w:ascii="Open Sans" w:hAnsi="Open Sans" w:cs="Open Sans"/>
          <w:b/>
          <w:bCs/>
          <w:sz w:val="20"/>
          <w:szCs w:val="20"/>
          <w:lang w:val="en-US"/>
        </w:rPr>
        <w:t>31 March 2023 and must be in English</w:t>
      </w:r>
      <w:r w:rsidRPr="00EB6705">
        <w:rPr>
          <w:rFonts w:ascii="Open Sans" w:hAnsi="Open Sans" w:cs="Open Sans"/>
          <w:sz w:val="20"/>
          <w:szCs w:val="20"/>
          <w:lang w:val="en-US"/>
        </w:rPr>
        <w:t xml:space="preserve">. </w:t>
      </w:r>
    </w:p>
    <w:p w14:paraId="4561C0D6" w14:textId="77777777" w:rsidR="00413E15" w:rsidRDefault="00413E15" w:rsidP="00126569">
      <w:pPr>
        <w:jc w:val="both"/>
        <w:rPr>
          <w:rFonts w:ascii="Open Sans" w:hAnsi="Open Sans" w:cs="Open Sans"/>
          <w:sz w:val="20"/>
          <w:szCs w:val="20"/>
          <w:lang w:val="en-US"/>
        </w:rPr>
      </w:pPr>
      <w:r>
        <w:rPr>
          <w:rFonts w:ascii="Open Sans" w:hAnsi="Open Sans" w:cs="Open Sans"/>
          <w:sz w:val="20"/>
          <w:szCs w:val="20"/>
          <w:lang w:val="en-US"/>
        </w:rPr>
        <w:t xml:space="preserve">Please contact </w:t>
      </w:r>
      <w:hyperlink r:id="rId12" w:history="1">
        <w:r w:rsidRPr="00907006">
          <w:rPr>
            <w:rStyle w:val="Hyperlink"/>
            <w:rFonts w:ascii="Open Sans" w:hAnsi="Open Sans" w:cs="Open Sans"/>
            <w:sz w:val="20"/>
            <w:szCs w:val="20"/>
            <w:lang w:val="en-US"/>
          </w:rPr>
          <w:t>info@ifr4npo.org</w:t>
        </w:r>
      </w:hyperlink>
      <w:r>
        <w:rPr>
          <w:rFonts w:ascii="Open Sans" w:hAnsi="Open Sans" w:cs="Open Sans"/>
          <w:sz w:val="20"/>
          <w:szCs w:val="20"/>
          <w:lang w:val="en-US"/>
        </w:rPr>
        <w:t xml:space="preserve"> if you have queries. </w:t>
      </w:r>
    </w:p>
    <w:p w14:paraId="32AE362A" w14:textId="1DA105A1" w:rsidR="0020260D"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can be submitted to </w:t>
      </w:r>
      <w:hyperlink r:id="rId13" w:history="1">
        <w:r w:rsidRPr="00EB6705">
          <w:rPr>
            <w:rFonts w:ascii="Open Sans" w:hAnsi="Open Sans" w:cs="Open Sans"/>
            <w:color w:val="0563C1" w:themeColor="hyperlink"/>
            <w:sz w:val="20"/>
            <w:szCs w:val="20"/>
            <w:u w:val="single"/>
            <w:lang w:val="en-US"/>
          </w:rPr>
          <w:t>ifr4npo@cipfa.org</w:t>
        </w:r>
      </w:hyperlink>
      <w:r w:rsidRPr="00EB6705">
        <w:rPr>
          <w:rFonts w:ascii="Open Sans" w:hAnsi="Open Sans" w:cs="Open Sans"/>
          <w:sz w:val="20"/>
          <w:szCs w:val="20"/>
          <w:lang w:val="en-US"/>
        </w:rPr>
        <w:t xml:space="preserve"> or through the website at </w:t>
      </w:r>
      <w:hyperlink r:id="rId14" w:history="1">
        <w:r w:rsidRPr="00EB6705">
          <w:rPr>
            <w:rStyle w:val="Hyperlink"/>
            <w:rFonts w:ascii="Open Sans" w:hAnsi="Open Sans" w:cs="Open Sans"/>
            <w:sz w:val="20"/>
            <w:szCs w:val="20"/>
            <w:lang w:val="en-US"/>
          </w:rPr>
          <w:t>www.ifr4npo.org/</w:t>
        </w:r>
      </w:hyperlink>
      <w:r w:rsidRPr="00EB6705">
        <w:rPr>
          <w:rStyle w:val="Hyperlink"/>
          <w:rFonts w:ascii="Open Sans" w:hAnsi="Open Sans" w:cs="Open Sans"/>
          <w:sz w:val="20"/>
          <w:szCs w:val="20"/>
          <w:lang w:val="en-US"/>
        </w:rPr>
        <w:t>have</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your</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say</w:t>
      </w:r>
      <w:r w:rsidRPr="00EB6705">
        <w:rPr>
          <w:rFonts w:ascii="Open Sans" w:hAnsi="Open Sans" w:cs="Open Sans"/>
          <w:sz w:val="20"/>
          <w:szCs w:val="20"/>
          <w:lang w:val="en-US"/>
        </w:rPr>
        <w:t xml:space="preserve"> </w:t>
      </w:r>
    </w:p>
    <w:p w14:paraId="1D872D42" w14:textId="50E382B5" w:rsidR="003755E7" w:rsidRDefault="000C4E37" w:rsidP="00471A6D">
      <w:pPr>
        <w:rPr>
          <w:rFonts w:ascii="Open Sans" w:hAnsi="Open Sans" w:cs="Open Sans"/>
          <w:b/>
          <w:bCs/>
          <w:sz w:val="20"/>
          <w:szCs w:val="20"/>
        </w:rPr>
      </w:pPr>
      <w:r>
        <w:rPr>
          <w:rFonts w:ascii="Open Sans" w:hAnsi="Open Sans" w:cs="Open Sans"/>
          <w:b/>
          <w:bCs/>
          <w:sz w:val="20"/>
          <w:szCs w:val="20"/>
        </w:rPr>
        <w:br w:type="page"/>
      </w:r>
      <w:r w:rsidR="00471A6D">
        <w:rPr>
          <w:rFonts w:ascii="Open Sans" w:hAnsi="Open Sans" w:cs="Open Sans"/>
          <w:b/>
          <w:bCs/>
          <w:sz w:val="20"/>
          <w:szCs w:val="20"/>
        </w:rPr>
        <w:lastRenderedPageBreak/>
        <w:t xml:space="preserve"> </w:t>
      </w:r>
    </w:p>
    <w:p w14:paraId="2AFD1FBA" w14:textId="7C3F7B27" w:rsidR="000C4E37" w:rsidRPr="003755E7" w:rsidRDefault="003755E7">
      <w:pPr>
        <w:rPr>
          <w:rFonts w:cstheme="minorHAnsi"/>
        </w:rPr>
      </w:pPr>
      <w:r>
        <w:rPr>
          <w:shd w:val="clear" w:color="auto" w:fill="FFFFFF"/>
        </w:rPr>
        <w:t xml:space="preserve">This document has been designed purely to enable feedback to </w:t>
      </w:r>
      <w:r w:rsidR="000A6348">
        <w:rPr>
          <w:shd w:val="clear" w:color="auto" w:fill="FFFFFF"/>
        </w:rPr>
        <w:t>Exposure Draft 1</w:t>
      </w:r>
      <w:r>
        <w:rPr>
          <w:shd w:val="clear" w:color="auto" w:fill="FFFFFF"/>
        </w:rPr>
        <w:t xml:space="preserve">.  </w:t>
      </w:r>
      <w:r w:rsidR="00181523">
        <w:rPr>
          <w:shd w:val="clear" w:color="auto" w:fill="FFFFFF"/>
        </w:rPr>
        <w:t xml:space="preserve">Participation is undertaken on an entirely voluntary basis. </w:t>
      </w:r>
      <w:r>
        <w:rPr>
          <w:shd w:val="clear" w:color="auto" w:fill="FFFFFF"/>
        </w:rPr>
        <w:t xml:space="preserve">The responses will be used to shape the development of </w:t>
      </w:r>
      <w:r w:rsidR="000A6348">
        <w:rPr>
          <w:shd w:val="clear" w:color="auto" w:fill="FFFFFF"/>
        </w:rPr>
        <w:t>INPAG</w:t>
      </w:r>
      <w:r>
        <w:rPr>
          <w:shd w:val="clear" w:color="auto" w:fill="FFFFFF"/>
        </w:rPr>
        <w:t xml:space="preserve"> and not for any other purpose.  We ask for your name and contact information to enable us to contact you if we should have any clarifications regarding your responses. Responses will be public, but personal contact information will not be disclosed.  Personal information will only be held for the purposes of </w:t>
      </w:r>
      <w:r w:rsidR="00B738D5">
        <w:rPr>
          <w:shd w:val="clear" w:color="auto" w:fill="FFFFFF"/>
        </w:rPr>
        <w:t>developing INPAG</w:t>
      </w:r>
      <w:r>
        <w:rPr>
          <w:shd w:val="clear" w:color="auto" w:fill="FFFFFF"/>
        </w:rPr>
        <w:t>.  You may withdraw your consent for us to hold any of your personal information at any time by contacting us at</w:t>
      </w:r>
      <w:r>
        <w:rPr>
          <w:color w:val="901D41"/>
          <w:shd w:val="clear" w:color="auto" w:fill="FFFFFF"/>
        </w:rPr>
        <w:t> </w:t>
      </w:r>
      <w:hyperlink r:id="rId15" w:tgtFrame="_blank" w:history="1">
        <w:r>
          <w:rPr>
            <w:rStyle w:val="Hyperlink"/>
            <w:rFonts w:cstheme="minorHAnsi"/>
            <w:shd w:val="clear" w:color="auto" w:fill="FFFFFF"/>
          </w:rPr>
          <w:t>ifr4npo</w:t>
        </w:r>
        <w:r w:rsidRPr="006E5AB8">
          <w:rPr>
            <w:rStyle w:val="Hyperlink"/>
            <w:rFonts w:cstheme="minorHAnsi"/>
            <w:shd w:val="clear" w:color="auto" w:fill="FFFFFF"/>
          </w:rPr>
          <w:t>@cipfa.org</w:t>
        </w:r>
      </w:hyperlink>
      <w:r w:rsidR="000C4E37">
        <w:rPr>
          <w:rFonts w:ascii="Open Sans" w:hAnsi="Open Sans" w:cs="Open Sans"/>
          <w:b/>
          <w:bCs/>
          <w:sz w:val="20"/>
          <w:szCs w:val="20"/>
        </w:rPr>
        <w:br w:type="page"/>
      </w:r>
    </w:p>
    <w:p w14:paraId="7F2C581F" w14:textId="47995327" w:rsidR="00EA6E81" w:rsidRDefault="00EA6E81">
      <w:pPr>
        <w:rPr>
          <w:rFonts w:ascii="Open Sans" w:hAnsi="Open Sans" w:cs="Open Sans"/>
          <w:b/>
          <w:bCs/>
          <w:sz w:val="20"/>
          <w:szCs w:val="20"/>
        </w:rPr>
      </w:pPr>
      <w:r>
        <w:rPr>
          <w:rFonts w:ascii="Open Sans" w:hAnsi="Open Sans" w:cs="Open Sans"/>
          <w:b/>
          <w:bCs/>
          <w:sz w:val="20"/>
          <w:szCs w:val="20"/>
        </w:rPr>
        <w:lastRenderedPageBreak/>
        <w:t>General Comments:</w:t>
      </w:r>
    </w:p>
    <w:p w14:paraId="40B61E31" w14:textId="25B10848" w:rsidR="00EA6E81" w:rsidRDefault="00EA6E81">
      <w:pPr>
        <w:rPr>
          <w:rFonts w:ascii="Open Sans" w:hAnsi="Open Sans" w:cs="Open Sans"/>
          <w:b/>
          <w:bCs/>
          <w:sz w:val="20"/>
          <w:szCs w:val="20"/>
        </w:rPr>
      </w:pPr>
    </w:p>
    <w:p w14:paraId="12820728" w14:textId="77777777" w:rsidR="00EA6E81" w:rsidRDefault="00EA6E81">
      <w:pPr>
        <w:rPr>
          <w:rFonts w:ascii="Open Sans" w:hAnsi="Open Sans" w:cs="Open Sans"/>
          <w:b/>
          <w:bCs/>
          <w:sz w:val="20"/>
          <w:szCs w:val="20"/>
        </w:rPr>
      </w:pPr>
      <w:r>
        <w:rPr>
          <w:rFonts w:ascii="Open Sans" w:hAnsi="Open Sans" w:cs="Open Sans"/>
          <w:b/>
          <w:bCs/>
          <w:sz w:val="20"/>
          <w:szCs w:val="20"/>
        </w:rPr>
        <w:t xml:space="preserve">Comments: </w:t>
      </w:r>
    </w:p>
    <w:p w14:paraId="13977AC4" w14:textId="222553C5" w:rsidR="00EA6E81" w:rsidRPr="00EA6E81" w:rsidRDefault="00EA6E81">
      <w:pPr>
        <w:rPr>
          <w:rFonts w:ascii="Open Sans" w:hAnsi="Open Sans" w:cs="Open Sans"/>
          <w:sz w:val="20"/>
          <w:szCs w:val="20"/>
        </w:rPr>
      </w:pPr>
      <w:r w:rsidRPr="00EA6E81">
        <w:rPr>
          <w:rFonts w:ascii="Open Sans" w:hAnsi="Open Sans" w:cs="Open Sans"/>
          <w:sz w:val="20"/>
          <w:szCs w:val="20"/>
        </w:rPr>
        <w:t>1)  Overall</w:t>
      </w:r>
      <w:r>
        <w:rPr>
          <w:rFonts w:ascii="Open Sans" w:hAnsi="Open Sans" w:cs="Open Sans"/>
          <w:sz w:val="20"/>
          <w:szCs w:val="20"/>
        </w:rPr>
        <w:t>,</w:t>
      </w:r>
      <w:r w:rsidRPr="00EA6E81">
        <w:rPr>
          <w:rFonts w:ascii="Open Sans" w:hAnsi="Open Sans" w:cs="Open Sans"/>
          <w:sz w:val="20"/>
          <w:szCs w:val="20"/>
        </w:rPr>
        <w:t xml:space="preserve"> the document is well prepared and (considering the traditional lack of accounting guidance for Non-Profit Organisations- NPOs-) it is a big step in the right direction for enhancing transparency, accountability and decision making, without overcomplicating the adoption of these standards. Nevertheless, clearly there is an important trade-off between simplification and missing some elements that could be relevant for the purposes of the INPAG.  Thus, I believe some additional guidance in a few areas a could help to enhance the impact of these guidance.</w:t>
      </w:r>
    </w:p>
    <w:p w14:paraId="641FC770" w14:textId="7051D535" w:rsidR="00EA6E81" w:rsidRPr="00EA6E81" w:rsidRDefault="00EA6E81" w:rsidP="00EA6E81">
      <w:pPr>
        <w:rPr>
          <w:rFonts w:ascii="Open Sans" w:hAnsi="Open Sans" w:cs="Open Sans"/>
          <w:sz w:val="20"/>
          <w:szCs w:val="20"/>
        </w:rPr>
      </w:pPr>
      <w:r w:rsidRPr="00EA6E81">
        <w:rPr>
          <w:rFonts w:ascii="Open Sans" w:hAnsi="Open Sans" w:cs="Open Sans"/>
          <w:sz w:val="20"/>
          <w:szCs w:val="20"/>
        </w:rPr>
        <w:t xml:space="preserve">2) </w:t>
      </w:r>
      <w:r>
        <w:rPr>
          <w:rFonts w:ascii="Open Sans" w:hAnsi="Open Sans" w:cs="Open Sans"/>
          <w:sz w:val="20"/>
          <w:szCs w:val="20"/>
        </w:rPr>
        <w:t xml:space="preserve">There is a </w:t>
      </w:r>
      <w:r w:rsidRPr="00EA6E81">
        <w:rPr>
          <w:rFonts w:ascii="Open Sans" w:hAnsi="Open Sans" w:cs="Open Sans"/>
          <w:sz w:val="20"/>
          <w:szCs w:val="20"/>
        </w:rPr>
        <w:t xml:space="preserve">concern regarding the proposed framework is the fact that there are already several different accounting and financial reporting frameworks that are readily available, including IFRS, IFRS for SME, cash and accrual basis IPSAS. According to the Exposure Draft (ED) in question, three out of four mentioned frameworks were actually used for development of the proposed International Non-Profit Accounting Guidance (INPAG). </w:t>
      </w:r>
    </w:p>
    <w:p w14:paraId="69CEA32F" w14:textId="30FDC4E3" w:rsidR="00EA6E81" w:rsidRPr="00EA6E81" w:rsidRDefault="00EA6E81" w:rsidP="00EA6E81">
      <w:pPr>
        <w:rPr>
          <w:rFonts w:ascii="Open Sans" w:hAnsi="Open Sans" w:cs="Open Sans"/>
          <w:sz w:val="20"/>
          <w:szCs w:val="20"/>
        </w:rPr>
      </w:pPr>
      <w:r w:rsidRPr="00EA6E81">
        <w:rPr>
          <w:rFonts w:ascii="Open Sans" w:hAnsi="Open Sans" w:cs="Open Sans"/>
          <w:sz w:val="20"/>
          <w:szCs w:val="20"/>
        </w:rPr>
        <w:t xml:space="preserve">So, </w:t>
      </w:r>
      <w:r>
        <w:rPr>
          <w:rFonts w:ascii="Open Sans" w:hAnsi="Open Sans" w:cs="Open Sans"/>
          <w:sz w:val="20"/>
          <w:szCs w:val="20"/>
        </w:rPr>
        <w:t xml:space="preserve">the following </w:t>
      </w:r>
      <w:r w:rsidRPr="00EA6E81">
        <w:rPr>
          <w:rFonts w:ascii="Open Sans" w:hAnsi="Open Sans" w:cs="Open Sans"/>
          <w:sz w:val="20"/>
          <w:szCs w:val="20"/>
        </w:rPr>
        <w:t>questions are</w:t>
      </w:r>
      <w:r>
        <w:rPr>
          <w:rFonts w:ascii="Open Sans" w:hAnsi="Open Sans" w:cs="Open Sans"/>
          <w:sz w:val="20"/>
          <w:szCs w:val="20"/>
        </w:rPr>
        <w:t xml:space="preserve"> raised</w:t>
      </w:r>
      <w:r w:rsidRPr="00EA6E81">
        <w:rPr>
          <w:rFonts w:ascii="Open Sans" w:hAnsi="Open Sans" w:cs="Open Sans"/>
          <w:sz w:val="20"/>
          <w:szCs w:val="20"/>
        </w:rPr>
        <w:t>:</w:t>
      </w:r>
    </w:p>
    <w:p w14:paraId="375727AE" w14:textId="77777777" w:rsidR="00EA6E81" w:rsidRPr="00EA6E81" w:rsidRDefault="00EA6E81" w:rsidP="00EA6E81">
      <w:pPr>
        <w:rPr>
          <w:rFonts w:ascii="Open Sans" w:hAnsi="Open Sans" w:cs="Open Sans"/>
          <w:sz w:val="20"/>
          <w:szCs w:val="20"/>
        </w:rPr>
      </w:pPr>
      <w:r w:rsidRPr="00EA6E81">
        <w:rPr>
          <w:rFonts w:ascii="Open Sans" w:hAnsi="Open Sans" w:cs="Open Sans"/>
          <w:sz w:val="20"/>
          <w:szCs w:val="20"/>
        </w:rPr>
        <w:t>1.</w:t>
      </w:r>
      <w:r w:rsidRPr="00EA6E81">
        <w:rPr>
          <w:rFonts w:ascii="Open Sans" w:hAnsi="Open Sans" w:cs="Open Sans"/>
          <w:sz w:val="20"/>
          <w:szCs w:val="20"/>
        </w:rPr>
        <w:tab/>
        <w:t xml:space="preserve">Do we need another set of accounting/reporting standards that, in turn, will need to be further developed, periodically revised, and kept updated? </w:t>
      </w:r>
    </w:p>
    <w:p w14:paraId="2599FD61" w14:textId="77777777" w:rsidR="00EA6E81" w:rsidRPr="00EA6E81" w:rsidRDefault="00EA6E81" w:rsidP="00EA6E81">
      <w:pPr>
        <w:rPr>
          <w:rFonts w:ascii="Open Sans" w:hAnsi="Open Sans" w:cs="Open Sans"/>
          <w:sz w:val="20"/>
          <w:szCs w:val="20"/>
        </w:rPr>
      </w:pPr>
      <w:r w:rsidRPr="00EA6E81">
        <w:rPr>
          <w:rFonts w:ascii="Open Sans" w:hAnsi="Open Sans" w:cs="Open Sans"/>
          <w:sz w:val="20"/>
          <w:szCs w:val="20"/>
        </w:rPr>
        <w:t>2.</w:t>
      </w:r>
      <w:r w:rsidRPr="00EA6E81">
        <w:rPr>
          <w:rFonts w:ascii="Open Sans" w:hAnsi="Open Sans" w:cs="Open Sans"/>
          <w:sz w:val="20"/>
          <w:szCs w:val="20"/>
        </w:rPr>
        <w:tab/>
        <w:t xml:space="preserve">Is it feasible for those Non-profit Organizations (NPOs) that are in need of using generally accepted accounting principles to adopt one of the already existing frameworks? </w:t>
      </w:r>
    </w:p>
    <w:p w14:paraId="5B43ACF3" w14:textId="139D4C2C" w:rsidR="00EA6E81" w:rsidRPr="00EA6E81" w:rsidRDefault="00EA6E81" w:rsidP="00EA6E81">
      <w:pPr>
        <w:rPr>
          <w:rFonts w:ascii="Open Sans" w:hAnsi="Open Sans" w:cs="Open Sans"/>
          <w:sz w:val="20"/>
          <w:szCs w:val="20"/>
        </w:rPr>
      </w:pPr>
      <w:r w:rsidRPr="00EA6E81">
        <w:rPr>
          <w:rFonts w:ascii="Open Sans" w:hAnsi="Open Sans" w:cs="Open Sans"/>
          <w:sz w:val="20"/>
          <w:szCs w:val="20"/>
        </w:rPr>
        <w:t xml:space="preserve">Taking as a reference point one of the figures (available on page 9) of the ED, it could make more sense for those NPOs, using cash based accounting, to take as a starting point cash basis IPSAS; while those NPO, that are not required to use the full IFRS or equivalent framework, could </w:t>
      </w:r>
      <w:proofErr w:type="spellStart"/>
      <w:r w:rsidRPr="00EA6E81">
        <w:rPr>
          <w:rFonts w:ascii="Open Sans" w:hAnsi="Open Sans" w:cs="Open Sans"/>
          <w:sz w:val="20"/>
          <w:szCs w:val="20"/>
        </w:rPr>
        <w:t>chose</w:t>
      </w:r>
      <w:proofErr w:type="spellEnd"/>
      <w:r w:rsidRPr="00EA6E81">
        <w:rPr>
          <w:rFonts w:ascii="Open Sans" w:hAnsi="Open Sans" w:cs="Open Sans"/>
          <w:sz w:val="20"/>
          <w:szCs w:val="20"/>
        </w:rPr>
        <w:t xml:space="preserve"> either between IFRS for SME or accrual basis IPSAS.</w:t>
      </w:r>
      <w:r>
        <w:rPr>
          <w:rFonts w:ascii="Open Sans" w:hAnsi="Open Sans" w:cs="Open Sans"/>
          <w:sz w:val="20"/>
          <w:szCs w:val="20"/>
        </w:rPr>
        <w:t xml:space="preserve"> </w:t>
      </w:r>
      <w:r w:rsidRPr="00EA6E81">
        <w:rPr>
          <w:rFonts w:ascii="Open Sans" w:hAnsi="Open Sans" w:cs="Open Sans"/>
          <w:sz w:val="20"/>
          <w:szCs w:val="20"/>
        </w:rPr>
        <w:t xml:space="preserve">Using already existing accounting framework by NPO would also promote further consistency and comparability between accounting practices and financial reports worldwide, while avoiding spending additional efforts and resources on a new initiative. </w:t>
      </w:r>
    </w:p>
    <w:p w14:paraId="4E4EBA59" w14:textId="77777777" w:rsidR="00EA6E81" w:rsidRPr="00EA6E81" w:rsidRDefault="00EA6E81" w:rsidP="00EA6E81">
      <w:pPr>
        <w:rPr>
          <w:rFonts w:ascii="Open Sans" w:hAnsi="Open Sans" w:cs="Open Sans"/>
          <w:sz w:val="20"/>
          <w:szCs w:val="20"/>
        </w:rPr>
      </w:pPr>
    </w:p>
    <w:p w14:paraId="4FBD19BC" w14:textId="0C3550A5" w:rsidR="00EA6E81" w:rsidRDefault="00EA6E81" w:rsidP="00EA6E81">
      <w:pPr>
        <w:rPr>
          <w:rFonts w:ascii="Open Sans" w:hAnsi="Open Sans" w:cs="Open Sans"/>
          <w:sz w:val="20"/>
          <w:szCs w:val="20"/>
        </w:rPr>
      </w:pPr>
      <w:r w:rsidRPr="00EA6E81">
        <w:rPr>
          <w:rFonts w:ascii="Open Sans" w:hAnsi="Open Sans" w:cs="Open Sans"/>
          <w:sz w:val="20"/>
          <w:szCs w:val="20"/>
        </w:rPr>
        <w:t xml:space="preserve">In case of existence of any </w:t>
      </w:r>
      <w:proofErr w:type="spellStart"/>
      <w:r w:rsidRPr="00EA6E81">
        <w:rPr>
          <w:rFonts w:ascii="Open Sans" w:hAnsi="Open Sans" w:cs="Open Sans"/>
          <w:sz w:val="20"/>
          <w:szCs w:val="20"/>
        </w:rPr>
        <w:t>particularconceptual</w:t>
      </w:r>
      <w:proofErr w:type="spellEnd"/>
      <w:r w:rsidRPr="00EA6E81">
        <w:rPr>
          <w:rFonts w:ascii="Open Sans" w:hAnsi="Open Sans" w:cs="Open Sans"/>
          <w:sz w:val="20"/>
          <w:szCs w:val="20"/>
        </w:rPr>
        <w:t xml:space="preserve"> or practical discrepancies between NPOs’ needs in terms of accounting and financial reporting, IFR4NPO Donor Reference Group could conduct series of consultations with IASB and IPSASB to find the best way of addressing these particular issues in the existing frameworks.</w:t>
      </w:r>
    </w:p>
    <w:p w14:paraId="74636FC7" w14:textId="7230CF81" w:rsidR="00EA6E81" w:rsidRDefault="00EA6E81" w:rsidP="00EA6E81">
      <w:pPr>
        <w:rPr>
          <w:rFonts w:ascii="Open Sans" w:hAnsi="Open Sans" w:cs="Open Sans"/>
          <w:sz w:val="20"/>
          <w:szCs w:val="20"/>
        </w:rPr>
      </w:pPr>
      <w:r>
        <w:rPr>
          <w:rFonts w:ascii="Open Sans" w:hAnsi="Open Sans" w:cs="Open Sans"/>
          <w:sz w:val="20"/>
          <w:szCs w:val="20"/>
        </w:rPr>
        <w:t xml:space="preserve">3) </w:t>
      </w:r>
      <w:r w:rsidRPr="00EA6E81">
        <w:rPr>
          <w:rFonts w:ascii="Open Sans" w:hAnsi="Open Sans" w:cs="Open Sans"/>
          <w:sz w:val="20"/>
          <w:szCs w:val="20"/>
        </w:rPr>
        <w:t xml:space="preserve">I find the Non-Profit Accounting Guidance, Exposure Draft 1 very comprehensive and well-articulated.  </w:t>
      </w:r>
    </w:p>
    <w:p w14:paraId="0301CC21" w14:textId="1654097A" w:rsidR="00EA6E81" w:rsidRPr="00EA6E81" w:rsidRDefault="00EA6E81" w:rsidP="00EA6E81">
      <w:pPr>
        <w:rPr>
          <w:rFonts w:ascii="Open Sans" w:hAnsi="Open Sans" w:cs="Open Sans"/>
          <w:b/>
          <w:bCs/>
          <w:sz w:val="20"/>
          <w:szCs w:val="20"/>
        </w:rPr>
      </w:pPr>
      <w:r w:rsidRPr="00EA6E81">
        <w:rPr>
          <w:rFonts w:ascii="Open Sans" w:hAnsi="Open Sans" w:cs="Open Sans"/>
          <w:b/>
          <w:bCs/>
          <w:sz w:val="20"/>
          <w:szCs w:val="20"/>
        </w:rPr>
        <w:t>Particular Comments:</w:t>
      </w:r>
    </w:p>
    <w:p w14:paraId="5C2BB2C1" w14:textId="24F94A90" w:rsidR="00EA6E81" w:rsidRPr="00B45C4D" w:rsidRDefault="00EA6E81" w:rsidP="00EA6E81">
      <w:pPr>
        <w:pStyle w:val="ListParagraph"/>
        <w:numPr>
          <w:ilvl w:val="0"/>
          <w:numId w:val="18"/>
        </w:numPr>
        <w:rPr>
          <w:rFonts w:ascii="Open Sans" w:hAnsi="Open Sans" w:cs="Open Sans"/>
          <w:sz w:val="20"/>
          <w:szCs w:val="20"/>
        </w:rPr>
      </w:pPr>
      <w:r w:rsidRPr="00B45C4D">
        <w:rPr>
          <w:rFonts w:ascii="Open Sans" w:hAnsi="Open Sans" w:cs="Open Sans"/>
          <w:b/>
          <w:bCs/>
          <w:sz w:val="20"/>
          <w:szCs w:val="20"/>
        </w:rPr>
        <w:t>1. Which NPOs are expected to use INPAG?</w:t>
      </w:r>
    </w:p>
    <w:p w14:paraId="137579EC" w14:textId="77777777" w:rsidR="00EA6E81" w:rsidRPr="00EA6E81" w:rsidRDefault="00EA6E81" w:rsidP="00EA6E81">
      <w:pPr>
        <w:ind w:left="360"/>
        <w:rPr>
          <w:rFonts w:ascii="Open Sans" w:hAnsi="Open Sans" w:cs="Open Sans"/>
          <w:b/>
          <w:bCs/>
          <w:sz w:val="20"/>
          <w:szCs w:val="20"/>
        </w:rPr>
      </w:pPr>
      <w:r w:rsidRPr="00EA6E81">
        <w:rPr>
          <w:rFonts w:ascii="Open Sans" w:hAnsi="Open Sans" w:cs="Open Sans"/>
          <w:b/>
          <w:bCs/>
          <w:sz w:val="20"/>
          <w:szCs w:val="20"/>
        </w:rPr>
        <w:t>Do you think it is clear which NPOs are intended to benefit from the use of INPAG? (Question 2b)</w:t>
      </w:r>
    </w:p>
    <w:p w14:paraId="66519AE8" w14:textId="77777777" w:rsidR="00EA6E81" w:rsidRPr="00EA6E81" w:rsidRDefault="00EA6E81" w:rsidP="00EA6E81">
      <w:pPr>
        <w:ind w:left="360"/>
        <w:rPr>
          <w:rFonts w:ascii="Open Sans" w:hAnsi="Open Sans" w:cs="Open Sans"/>
          <w:sz w:val="20"/>
          <w:szCs w:val="20"/>
        </w:rPr>
      </w:pPr>
      <w:r w:rsidRPr="00EA6E81">
        <w:rPr>
          <w:rFonts w:ascii="Open Sans" w:hAnsi="Open Sans" w:cs="Open Sans"/>
          <w:sz w:val="20"/>
          <w:szCs w:val="20"/>
          <w:u w:val="single"/>
        </w:rPr>
        <w:t>Comment.</w:t>
      </w:r>
      <w:r w:rsidRPr="00EA6E81">
        <w:rPr>
          <w:rFonts w:ascii="Open Sans" w:hAnsi="Open Sans" w:cs="Open Sans"/>
          <w:sz w:val="20"/>
          <w:szCs w:val="20"/>
        </w:rPr>
        <w:t xml:space="preserve"> According to the Exposure Draft the INPAG is intended to be used primarily by those that need to prepare financial information on an accrual basis because they and their users need information on assets and liabilities, and detail on income and expenses, that can only be provided by accrual accounting.</w:t>
      </w:r>
    </w:p>
    <w:p w14:paraId="63B0B655" w14:textId="77777777" w:rsidR="00EA6E81" w:rsidRPr="00EA6E81" w:rsidRDefault="00EA6E81" w:rsidP="00EA6E81">
      <w:pPr>
        <w:ind w:left="360"/>
        <w:rPr>
          <w:rFonts w:ascii="Open Sans" w:hAnsi="Open Sans" w:cs="Open Sans"/>
          <w:sz w:val="20"/>
          <w:szCs w:val="20"/>
        </w:rPr>
      </w:pPr>
      <w:r w:rsidRPr="00EA6E81">
        <w:rPr>
          <w:rFonts w:ascii="Open Sans" w:hAnsi="Open Sans" w:cs="Open Sans"/>
          <w:sz w:val="20"/>
          <w:szCs w:val="20"/>
        </w:rPr>
        <w:t>While the definition provided by the document is clear, perhaps more guidance could help the NPOs on deciding which framework they should use. For instance, in some cases the primary users may need information on assets and liabilities, but given their lack of materiality, the benefits of adopting the INPAG may not justify the costs of doing so.</w:t>
      </w:r>
    </w:p>
    <w:p w14:paraId="48448C74" w14:textId="77777777" w:rsidR="00EA6E81" w:rsidRPr="00EA6E81" w:rsidRDefault="00EA6E81" w:rsidP="00EA6E81">
      <w:pPr>
        <w:ind w:left="360"/>
        <w:rPr>
          <w:rFonts w:ascii="Open Sans" w:hAnsi="Open Sans" w:cs="Open Sans"/>
          <w:b/>
          <w:bCs/>
          <w:sz w:val="20"/>
          <w:szCs w:val="20"/>
        </w:rPr>
      </w:pPr>
      <w:r w:rsidRPr="00EA6E81">
        <w:rPr>
          <w:rFonts w:ascii="Open Sans" w:hAnsi="Open Sans" w:cs="Open Sans"/>
          <w:b/>
          <w:bCs/>
          <w:sz w:val="20"/>
          <w:szCs w:val="20"/>
        </w:rPr>
        <w:t>2. Narrative reporting</w:t>
      </w:r>
    </w:p>
    <w:p w14:paraId="08CD0B9F" w14:textId="77777777" w:rsidR="00EA6E81" w:rsidRPr="00EA6E81" w:rsidRDefault="00EA6E81" w:rsidP="00EA6E81">
      <w:pPr>
        <w:ind w:left="360"/>
        <w:rPr>
          <w:rFonts w:ascii="Open Sans" w:hAnsi="Open Sans" w:cs="Open Sans"/>
          <w:b/>
          <w:bCs/>
          <w:sz w:val="20"/>
          <w:szCs w:val="20"/>
        </w:rPr>
      </w:pPr>
      <w:r w:rsidRPr="00EA6E81">
        <w:rPr>
          <w:rFonts w:ascii="Open Sans" w:hAnsi="Open Sans" w:cs="Open Sans"/>
          <w:b/>
          <w:bCs/>
          <w:sz w:val="20"/>
          <w:szCs w:val="20"/>
        </w:rPr>
        <w:t>Do you agree with the principles proposed to underpin narrative reporting? (Question 12a)</w:t>
      </w:r>
    </w:p>
    <w:p w14:paraId="3D437F32" w14:textId="77777777" w:rsidR="00EA6E81" w:rsidRPr="00EA6E81" w:rsidRDefault="00EA6E81" w:rsidP="00EA6E81">
      <w:pPr>
        <w:ind w:left="360"/>
        <w:rPr>
          <w:rFonts w:ascii="Open Sans" w:hAnsi="Open Sans" w:cs="Open Sans"/>
          <w:b/>
          <w:bCs/>
          <w:sz w:val="20"/>
          <w:szCs w:val="20"/>
        </w:rPr>
      </w:pPr>
      <w:r w:rsidRPr="00EA6E81">
        <w:rPr>
          <w:rFonts w:ascii="Open Sans" w:hAnsi="Open Sans" w:cs="Open Sans"/>
          <w:b/>
          <w:bCs/>
          <w:sz w:val="20"/>
          <w:szCs w:val="20"/>
        </w:rPr>
        <w:t>Do you agree with the scope of the minimum mandatory requirement? (Question 12b)</w:t>
      </w:r>
    </w:p>
    <w:p w14:paraId="249C1A0C" w14:textId="77777777" w:rsidR="00EA6E81" w:rsidRPr="00EA6E81" w:rsidRDefault="00EA6E81" w:rsidP="00EA6E81">
      <w:pPr>
        <w:ind w:left="360"/>
        <w:rPr>
          <w:rFonts w:ascii="Open Sans" w:hAnsi="Open Sans" w:cs="Open Sans"/>
          <w:sz w:val="20"/>
          <w:szCs w:val="20"/>
        </w:rPr>
      </w:pPr>
      <w:r w:rsidRPr="00EA6E81">
        <w:rPr>
          <w:rFonts w:ascii="Open Sans" w:hAnsi="Open Sans" w:cs="Open Sans"/>
          <w:sz w:val="20"/>
          <w:szCs w:val="20"/>
          <w:u w:val="single"/>
        </w:rPr>
        <w:lastRenderedPageBreak/>
        <w:t>Comment.</w:t>
      </w:r>
      <w:r w:rsidRPr="00EA6E81">
        <w:rPr>
          <w:rFonts w:ascii="Open Sans" w:hAnsi="Open Sans" w:cs="Open Sans"/>
          <w:sz w:val="20"/>
          <w:szCs w:val="20"/>
        </w:rPr>
        <w:t xml:space="preserve"> The principles proposed for the narrative reporting are clear and well explained. The document explains that “Additional mandatory areas for inclusion, such as climate and broader sustainability reporting, were considered but were not progressed to keep the core requirement small. Instead, NPOs can opt to extend their narrative reports to cover additional areas provided that the mandatory topics and elements that are important to users of all NPO general purpose financial reports have been met”. While this approach seems reasonable, it maybe also important to encourage NPOs to develop even basic reporting practices on the areas of sustainability and climate. Perhaps the Exposure Draft could lay out some basic principles and transitory requirements which could be considered by NPOs over time and support them in their path for progressively expanding the narrative on such areas.</w:t>
      </w:r>
    </w:p>
    <w:p w14:paraId="7E885CCF" w14:textId="77777777" w:rsidR="00EA6E81" w:rsidRPr="00EA6E81" w:rsidRDefault="00EA6E81" w:rsidP="00EA6E81">
      <w:pPr>
        <w:ind w:left="360"/>
        <w:rPr>
          <w:rFonts w:ascii="Open Sans" w:hAnsi="Open Sans" w:cs="Open Sans"/>
          <w:b/>
          <w:bCs/>
          <w:sz w:val="20"/>
          <w:szCs w:val="20"/>
        </w:rPr>
      </w:pPr>
      <w:r w:rsidRPr="00EA6E81">
        <w:rPr>
          <w:rFonts w:ascii="Open Sans" w:hAnsi="Open Sans" w:cs="Open Sans"/>
          <w:b/>
          <w:bCs/>
          <w:sz w:val="20"/>
          <w:szCs w:val="20"/>
        </w:rPr>
        <w:t>3. Service potential.</w:t>
      </w:r>
    </w:p>
    <w:p w14:paraId="505D7645" w14:textId="77777777" w:rsidR="00EA6E81" w:rsidRPr="00EA6E81" w:rsidRDefault="00EA6E81" w:rsidP="00EA6E81">
      <w:pPr>
        <w:ind w:left="360"/>
        <w:rPr>
          <w:rFonts w:ascii="Open Sans" w:hAnsi="Open Sans" w:cs="Open Sans"/>
          <w:b/>
          <w:bCs/>
          <w:sz w:val="20"/>
          <w:szCs w:val="20"/>
        </w:rPr>
      </w:pPr>
      <w:r w:rsidRPr="00EA6E81">
        <w:rPr>
          <w:rFonts w:ascii="Open Sans" w:hAnsi="Open Sans" w:cs="Open Sans"/>
          <w:b/>
          <w:bCs/>
          <w:sz w:val="20"/>
          <w:szCs w:val="20"/>
        </w:rPr>
        <w:t>• Do you agree that ‘service potential’ should be introduced into INPAG? (Question 3g)</w:t>
      </w:r>
    </w:p>
    <w:p w14:paraId="0AA584A4" w14:textId="77777777" w:rsidR="00EA6E81" w:rsidRPr="00EA6E81" w:rsidRDefault="00EA6E81" w:rsidP="00EA6E81">
      <w:pPr>
        <w:ind w:left="360"/>
        <w:rPr>
          <w:rFonts w:ascii="Open Sans" w:hAnsi="Open Sans" w:cs="Open Sans"/>
          <w:sz w:val="20"/>
          <w:szCs w:val="20"/>
        </w:rPr>
      </w:pPr>
      <w:r w:rsidRPr="00EA6E81">
        <w:rPr>
          <w:rFonts w:ascii="Open Sans" w:hAnsi="Open Sans" w:cs="Open Sans"/>
          <w:sz w:val="20"/>
          <w:szCs w:val="20"/>
          <w:u w:val="single"/>
        </w:rPr>
        <w:t>Comment.</w:t>
      </w:r>
      <w:r w:rsidRPr="00EA6E81">
        <w:rPr>
          <w:rFonts w:ascii="Open Sans" w:hAnsi="Open Sans" w:cs="Open Sans"/>
          <w:sz w:val="20"/>
          <w:szCs w:val="20"/>
        </w:rPr>
        <w:t xml:space="preserve"> The concept of service potential seems reasonable given the fact that (as explained in the Exposure Draft) NPOs often hold assets in order to provide services and goods in accordance with their objectives rather than to generate and maximize cash flows. </w:t>
      </w:r>
    </w:p>
    <w:p w14:paraId="30FC5AA6" w14:textId="0C7503C7" w:rsidR="00EA6E81" w:rsidRPr="00EA6E81" w:rsidRDefault="00EA6E81" w:rsidP="00EA6E81">
      <w:pPr>
        <w:ind w:left="360"/>
        <w:rPr>
          <w:rFonts w:ascii="Open Sans" w:hAnsi="Open Sans" w:cs="Open Sans"/>
          <w:sz w:val="20"/>
          <w:szCs w:val="20"/>
        </w:rPr>
      </w:pPr>
      <w:r w:rsidRPr="00EA6E81">
        <w:rPr>
          <w:rFonts w:ascii="Open Sans" w:hAnsi="Open Sans" w:cs="Open Sans"/>
          <w:sz w:val="20"/>
          <w:szCs w:val="20"/>
        </w:rPr>
        <w:t>Nevertheless, given the potential not only for confusion, but also for error, and even purposely misleading primary users and other parties interested in the financial information (for example, tax authorities), the standard setter could consider the possibility of issuing complementary guidance with the criteria for classifying, measuring, and disclosing the different type of assets hold by NPOs.</w:t>
      </w:r>
    </w:p>
    <w:p w14:paraId="7D6352FA" w14:textId="3BBE003E" w:rsidR="00B45C4D" w:rsidRPr="00381D42" w:rsidRDefault="00B45C4D" w:rsidP="00381D42">
      <w:pPr>
        <w:pStyle w:val="ListParagraph"/>
        <w:numPr>
          <w:ilvl w:val="0"/>
          <w:numId w:val="18"/>
        </w:numPr>
        <w:rPr>
          <w:rFonts w:ascii="Open Sans" w:hAnsi="Open Sans" w:cs="Open Sans"/>
          <w:sz w:val="20"/>
          <w:szCs w:val="20"/>
        </w:rPr>
      </w:pPr>
      <w:r w:rsidRPr="00381D42">
        <w:rPr>
          <w:rFonts w:ascii="Open Sans" w:hAnsi="Open Sans" w:cs="Open Sans"/>
          <w:b/>
          <w:bCs/>
          <w:sz w:val="20"/>
          <w:szCs w:val="20"/>
        </w:rPr>
        <w:t>Value proposition:</w:t>
      </w:r>
      <w:r w:rsidRPr="00381D42">
        <w:rPr>
          <w:rFonts w:ascii="Open Sans" w:hAnsi="Open Sans" w:cs="Open Sans"/>
          <w:sz w:val="20"/>
          <w:szCs w:val="20"/>
        </w:rPr>
        <w:t xml:space="preserve"> Given a financial reporting framework, including IFRS for SME, cash and accrual basis IPSAS are already available for NPO, the ED1 need to highlight the difference between the proposed framework and what currently exits. A question instantly comes up why a separate reporting standard is needed and what are the value proposition? </w:t>
      </w:r>
    </w:p>
    <w:p w14:paraId="6E8C952F" w14:textId="77777777" w:rsidR="00B45C4D" w:rsidRPr="006E2340" w:rsidRDefault="00B45C4D" w:rsidP="00381D42">
      <w:pPr>
        <w:ind w:left="360"/>
        <w:rPr>
          <w:rFonts w:ascii="Open Sans" w:hAnsi="Open Sans" w:cs="Open Sans"/>
          <w:sz w:val="20"/>
          <w:szCs w:val="20"/>
        </w:rPr>
      </w:pPr>
      <w:r w:rsidRPr="00381D42">
        <w:rPr>
          <w:rFonts w:ascii="Open Sans" w:hAnsi="Open Sans" w:cs="Open Sans"/>
          <w:b/>
          <w:bCs/>
          <w:sz w:val="20"/>
          <w:szCs w:val="20"/>
        </w:rPr>
        <w:t>Size of Entity and Accrual basis of accounting-</w:t>
      </w:r>
      <w:r w:rsidRPr="006E2340">
        <w:rPr>
          <w:rFonts w:ascii="Open Sans" w:hAnsi="Open Sans" w:cs="Open Sans"/>
          <w:sz w:val="20"/>
          <w:szCs w:val="20"/>
        </w:rPr>
        <w:t xml:space="preserve"> Most of the NPOs prefer simplified accounting and follow cash basis of accounting. The proposed guidance suggests accrual basis of accounting without leaving the option to choose one of the two major accounting methods: accrual-basis accounting or cash-basis accounting. Often size and pattern of business activities or transactions determine the method, as such a flexible approach seems more feasible. </w:t>
      </w:r>
    </w:p>
    <w:p w14:paraId="224414AD" w14:textId="77777777" w:rsidR="00B45C4D" w:rsidRPr="006E2340" w:rsidRDefault="00B45C4D" w:rsidP="00381D42">
      <w:pPr>
        <w:ind w:left="360"/>
        <w:rPr>
          <w:rFonts w:ascii="Open Sans" w:hAnsi="Open Sans" w:cs="Open Sans"/>
          <w:sz w:val="20"/>
          <w:szCs w:val="20"/>
        </w:rPr>
      </w:pPr>
    </w:p>
    <w:p w14:paraId="28D9FA34" w14:textId="77777777" w:rsidR="00B45C4D" w:rsidRPr="006E2340" w:rsidRDefault="00B45C4D" w:rsidP="00381D42">
      <w:pPr>
        <w:ind w:left="360"/>
        <w:rPr>
          <w:rFonts w:ascii="Open Sans" w:hAnsi="Open Sans" w:cs="Open Sans"/>
          <w:sz w:val="20"/>
          <w:szCs w:val="20"/>
        </w:rPr>
      </w:pPr>
      <w:r w:rsidRPr="006E2340">
        <w:rPr>
          <w:rFonts w:ascii="Open Sans" w:hAnsi="Open Sans" w:cs="Open Sans"/>
          <w:sz w:val="20"/>
          <w:szCs w:val="20"/>
        </w:rPr>
        <w:t xml:space="preserve">Considering the common argument as to accrual basis of accounting that it fails to provide an accurate depiction of current net assets as many incomes are pending at the time of reporting, it might be a good idea to leave both the options open with mandatory IPSAS compliance. </w:t>
      </w:r>
    </w:p>
    <w:p w14:paraId="07B7E11F" w14:textId="77777777" w:rsidR="00B45C4D" w:rsidRPr="006E2340" w:rsidRDefault="00B45C4D" w:rsidP="00381D42">
      <w:pPr>
        <w:ind w:left="360"/>
        <w:rPr>
          <w:rFonts w:ascii="Open Sans" w:hAnsi="Open Sans" w:cs="Open Sans"/>
          <w:sz w:val="20"/>
          <w:szCs w:val="20"/>
        </w:rPr>
      </w:pPr>
      <w:r w:rsidRPr="00381D42">
        <w:rPr>
          <w:rFonts w:ascii="Open Sans" w:hAnsi="Open Sans" w:cs="Open Sans"/>
          <w:b/>
          <w:bCs/>
          <w:sz w:val="20"/>
          <w:szCs w:val="20"/>
        </w:rPr>
        <w:t>NPOs with IFRS similar to SME</w:t>
      </w:r>
      <w:r w:rsidRPr="006E2340">
        <w:rPr>
          <w:rFonts w:ascii="Open Sans" w:hAnsi="Open Sans" w:cs="Open Sans"/>
          <w:sz w:val="20"/>
          <w:szCs w:val="20"/>
        </w:rPr>
        <w:t xml:space="preserve">- As per the draft, the INPAG concepts and principles have been adapted from the IFRS for SMEs Accounting Standard and take account of the conceptual frameworks used in the development of IFRS Accounting Standards and IPSASB standards. A blanket adoption of IFRS like SME for NPO may create confusion as most countries national authorities have agreed that SMEs should have fewer financial reporting requirements. The primary reason for this to provide relief to SMEs from the burden and disproportionate costs of compliance associated with the full financial reporting requirements that apply to PIEs. Like SMEs, NPOs usually have a reduced number of user groups, less complex transactions, and therefore a narrower range of information is needed for decision-making purposes by its stakeholders. </w:t>
      </w:r>
    </w:p>
    <w:p w14:paraId="3444046E" w14:textId="77777777" w:rsidR="00B45C4D" w:rsidRPr="006E2340" w:rsidRDefault="00B45C4D" w:rsidP="00381D42">
      <w:pPr>
        <w:ind w:left="360"/>
        <w:rPr>
          <w:rFonts w:ascii="Open Sans" w:hAnsi="Open Sans" w:cs="Open Sans"/>
          <w:sz w:val="20"/>
          <w:szCs w:val="20"/>
        </w:rPr>
      </w:pPr>
      <w:r w:rsidRPr="006E2340">
        <w:rPr>
          <w:rFonts w:ascii="Open Sans" w:hAnsi="Open Sans" w:cs="Open Sans"/>
          <w:sz w:val="20"/>
          <w:szCs w:val="20"/>
        </w:rPr>
        <w:t xml:space="preserve">It is worth considering for NPO the concepts of differential and simplified reporting by using quantitative size-based criteria (e.g. total income, total net assets, number of employees, size of funds with restriction) to determine thresholds for financial reporting requirements </w:t>
      </w:r>
      <w:proofErr w:type="spellStart"/>
      <w:r w:rsidRPr="006E2340">
        <w:rPr>
          <w:rFonts w:ascii="Open Sans" w:hAnsi="Open Sans" w:cs="Open Sans"/>
          <w:sz w:val="20"/>
          <w:szCs w:val="20"/>
        </w:rPr>
        <w:t>i.e</w:t>
      </w:r>
      <w:proofErr w:type="spellEnd"/>
      <w:r w:rsidRPr="006E2340">
        <w:rPr>
          <w:rFonts w:ascii="Open Sans" w:hAnsi="Open Sans" w:cs="Open Sans"/>
          <w:sz w:val="20"/>
          <w:szCs w:val="20"/>
        </w:rPr>
        <w:t xml:space="preserve">  general purpose financial statements prepared in full compliance with IFRS or the national equivalent standard or simplified financial reporting requirements that are consistent with the main principles of IFRS for SMEs and that are aligned as far as possible with the country rules and regulations.</w:t>
      </w:r>
    </w:p>
    <w:p w14:paraId="0ACF9A87" w14:textId="77777777" w:rsidR="00B45C4D" w:rsidRPr="006E2340" w:rsidRDefault="00B45C4D" w:rsidP="00381D42">
      <w:pPr>
        <w:ind w:left="360"/>
        <w:rPr>
          <w:rFonts w:ascii="Open Sans" w:hAnsi="Open Sans" w:cs="Open Sans"/>
          <w:sz w:val="20"/>
          <w:szCs w:val="20"/>
        </w:rPr>
      </w:pPr>
      <w:r w:rsidRPr="00AE1426">
        <w:rPr>
          <w:rFonts w:ascii="Open Sans" w:hAnsi="Open Sans" w:cs="Open Sans"/>
          <w:b/>
          <w:bCs/>
          <w:sz w:val="20"/>
          <w:szCs w:val="20"/>
        </w:rPr>
        <w:t>Narrative reporting-</w:t>
      </w:r>
      <w:r w:rsidRPr="006E2340">
        <w:rPr>
          <w:rFonts w:ascii="Open Sans" w:hAnsi="Open Sans" w:cs="Open Sans"/>
          <w:sz w:val="20"/>
          <w:szCs w:val="20"/>
        </w:rPr>
        <w:t xml:space="preserve"> Considering growing importance of sustainability and climate change, the Exposure Draft could suggest basic reporting requirement on these areas so that NPOs are well equipped to tackle current and future needs in this respect. </w:t>
      </w:r>
    </w:p>
    <w:p w14:paraId="6F4FBCC8" w14:textId="03A6C2C4" w:rsidR="00EA6E81" w:rsidRDefault="00B45C4D" w:rsidP="00381D42">
      <w:pPr>
        <w:ind w:left="360"/>
        <w:rPr>
          <w:rFonts w:ascii="Open Sans" w:hAnsi="Open Sans" w:cs="Open Sans"/>
          <w:sz w:val="20"/>
          <w:szCs w:val="20"/>
        </w:rPr>
      </w:pPr>
      <w:r w:rsidRPr="00AE1426">
        <w:rPr>
          <w:rFonts w:ascii="Open Sans" w:hAnsi="Open Sans" w:cs="Open Sans"/>
          <w:b/>
          <w:bCs/>
          <w:sz w:val="20"/>
          <w:szCs w:val="20"/>
        </w:rPr>
        <w:t>Funds with restriction and financial position:</w:t>
      </w:r>
      <w:r w:rsidRPr="006E2340">
        <w:rPr>
          <w:rFonts w:ascii="Open Sans" w:hAnsi="Open Sans" w:cs="Open Sans"/>
          <w:sz w:val="20"/>
          <w:szCs w:val="20"/>
        </w:rPr>
        <w:t xml:space="preserve"> These are tied funds to support activities defined by the financiers. The ED suggests a separate column for its reporting. Is it necessary? It seems disclosure note (material note) better option from the presentation and information perspective. Also funds with restriction is suggested to exclude from the calculation of financial position and to show it separately. Why two separate set of reporting to determine financial position of NPOs, one for restricted funds and one for without restriction. Given that flow of funds is the </w:t>
      </w:r>
      <w:r w:rsidRPr="006E2340">
        <w:rPr>
          <w:rFonts w:ascii="Open Sans" w:hAnsi="Open Sans" w:cs="Open Sans"/>
          <w:sz w:val="20"/>
          <w:szCs w:val="20"/>
        </w:rPr>
        <w:lastRenderedPageBreak/>
        <w:t>determining factor to identify financial position irrespective of the form of funds, consideration might be given to combine both the resources to show financial strengthens of an entity.</w:t>
      </w:r>
    </w:p>
    <w:p w14:paraId="2E0E13BA" w14:textId="77777777" w:rsidR="00AE1426" w:rsidRDefault="00AE1426" w:rsidP="00381D42">
      <w:pPr>
        <w:ind w:left="360"/>
        <w:rPr>
          <w:rFonts w:ascii="Open Sans" w:hAnsi="Open Sans" w:cs="Open Sans"/>
          <w:sz w:val="20"/>
          <w:szCs w:val="20"/>
        </w:rPr>
      </w:pPr>
    </w:p>
    <w:p w14:paraId="74083AAC" w14:textId="60E1821D" w:rsidR="0002746A" w:rsidRPr="00F3751F" w:rsidRDefault="00F3751F" w:rsidP="00F3751F">
      <w:pPr>
        <w:pStyle w:val="ListParagraph"/>
        <w:numPr>
          <w:ilvl w:val="0"/>
          <w:numId w:val="18"/>
        </w:numPr>
        <w:rPr>
          <w:rFonts w:ascii="Open Sans" w:hAnsi="Open Sans" w:cs="Open Sans"/>
          <w:b/>
          <w:bCs/>
          <w:sz w:val="20"/>
          <w:szCs w:val="20"/>
        </w:rPr>
      </w:pPr>
      <w:r w:rsidRPr="00F3751F">
        <w:rPr>
          <w:rFonts w:ascii="Open Sans" w:hAnsi="Open Sans" w:cs="Open Sans"/>
          <w:b/>
          <w:bCs/>
          <w:sz w:val="20"/>
          <w:szCs w:val="20"/>
        </w:rPr>
        <w:t xml:space="preserve">Other </w:t>
      </w:r>
      <w:r>
        <w:rPr>
          <w:rFonts w:ascii="Open Sans" w:hAnsi="Open Sans" w:cs="Open Sans"/>
          <w:b/>
          <w:bCs/>
          <w:sz w:val="20"/>
          <w:szCs w:val="20"/>
        </w:rPr>
        <w:t xml:space="preserve">particular </w:t>
      </w:r>
      <w:r w:rsidR="000C4E37" w:rsidRPr="00F3751F">
        <w:rPr>
          <w:rFonts w:ascii="Open Sans" w:hAnsi="Open Sans" w:cs="Open Sans"/>
          <w:b/>
          <w:bCs/>
          <w:sz w:val="20"/>
          <w:szCs w:val="20"/>
        </w:rPr>
        <w:t>Comment</w:t>
      </w:r>
      <w:r w:rsidRPr="00F3751F">
        <w:rPr>
          <w:rFonts w:ascii="Open Sans" w:hAnsi="Open Sans" w:cs="Open Sans"/>
          <w:b/>
          <w:bCs/>
          <w:sz w:val="20"/>
          <w:szCs w:val="20"/>
        </w:rPr>
        <w:t>s  (following template)</w:t>
      </w:r>
    </w:p>
    <w:tbl>
      <w:tblPr>
        <w:tblStyle w:val="TableGrid"/>
        <w:tblW w:w="14312" w:type="dxa"/>
        <w:tblLook w:val="04A0" w:firstRow="1" w:lastRow="0" w:firstColumn="1" w:lastColumn="0" w:noHBand="0" w:noVBand="1"/>
      </w:tblPr>
      <w:tblGrid>
        <w:gridCol w:w="4388"/>
        <w:gridCol w:w="1642"/>
        <w:gridCol w:w="8282"/>
      </w:tblGrid>
      <w:tr w:rsidR="006C5BCC" w:rsidRPr="00EB6705" w14:paraId="3802E186" w14:textId="77777777" w:rsidTr="007A6029">
        <w:tc>
          <w:tcPr>
            <w:tcW w:w="4388" w:type="dxa"/>
          </w:tcPr>
          <w:p w14:paraId="36C8DDE7" w14:textId="6A31B331" w:rsidR="006C5BCC" w:rsidRPr="00EB6705" w:rsidRDefault="006C5BCC" w:rsidP="00A959C4">
            <w:pPr>
              <w:jc w:val="both"/>
              <w:rPr>
                <w:rFonts w:ascii="Open Sans" w:hAnsi="Open Sans" w:cs="Open Sans"/>
                <w:b/>
                <w:bCs/>
                <w:sz w:val="20"/>
                <w:szCs w:val="20"/>
                <w:lang w:val="en-US"/>
              </w:rPr>
            </w:pPr>
            <w:r w:rsidRPr="00EB6705">
              <w:rPr>
                <w:rFonts w:ascii="Open Sans" w:hAnsi="Open Sans" w:cs="Open Sans"/>
                <w:b/>
                <w:bCs/>
                <w:sz w:val="20"/>
                <w:szCs w:val="20"/>
                <w:lang w:val="en-US"/>
              </w:rPr>
              <w:t>Question 1: General comments</w:t>
            </w:r>
          </w:p>
        </w:tc>
        <w:tc>
          <w:tcPr>
            <w:tcW w:w="9924" w:type="dxa"/>
            <w:gridSpan w:val="2"/>
          </w:tcPr>
          <w:p w14:paraId="38E8048A" w14:textId="42F4C0B0" w:rsidR="006C5BCC" w:rsidRPr="00EB6705" w:rsidRDefault="006C5BCC" w:rsidP="00A959C4">
            <w:pPr>
              <w:jc w:val="both"/>
              <w:rPr>
                <w:rFonts w:ascii="Open Sans" w:hAnsi="Open Sans" w:cs="Open Sans"/>
                <w:b/>
                <w:bCs/>
                <w:sz w:val="20"/>
                <w:szCs w:val="20"/>
                <w:lang w:val="en-US"/>
              </w:rPr>
            </w:pPr>
            <w:r w:rsidRPr="00EB6705">
              <w:rPr>
                <w:rFonts w:ascii="Open Sans" w:hAnsi="Open Sans" w:cs="Open Sans"/>
                <w:sz w:val="20"/>
                <w:szCs w:val="20"/>
              </w:rPr>
              <w:t>The Guidance is split into Sections that mirror the structure</w:t>
            </w:r>
            <w:r w:rsidRPr="00EB6705">
              <w:rPr>
                <w:rFonts w:ascii="Open Sans" w:hAnsi="Open Sans" w:cs="Open Sans"/>
                <w:spacing w:val="-1"/>
                <w:sz w:val="20"/>
                <w:szCs w:val="20"/>
              </w:rPr>
              <w:t xml:space="preserve"> </w:t>
            </w:r>
            <w:r w:rsidRPr="00EB6705">
              <w:rPr>
                <w:rFonts w:ascii="Open Sans" w:hAnsi="Open Sans" w:cs="Open Sans"/>
                <w:sz w:val="20"/>
                <w:szCs w:val="20"/>
              </w:rPr>
              <w:t xml:space="preserve">of the </w:t>
            </w:r>
            <w:r w:rsidRPr="00EB6705">
              <w:rPr>
                <w:rFonts w:ascii="Open Sans" w:hAnsi="Open Sans" w:cs="Open Sans"/>
                <w:i/>
                <w:iCs/>
                <w:sz w:val="20"/>
                <w:szCs w:val="20"/>
              </w:rPr>
              <w:t>IFRS for SMEs</w:t>
            </w:r>
            <w:r w:rsidRPr="00EB6705">
              <w:rPr>
                <w:rFonts w:ascii="Open Sans" w:hAnsi="Open Sans" w:cs="Open Sans"/>
                <w:sz w:val="20"/>
                <w:szCs w:val="20"/>
              </w:rPr>
              <w:t xml:space="preserve"> Accounting Standard. </w:t>
            </w:r>
            <w:r w:rsidR="001B6E16" w:rsidRPr="00EB6705">
              <w:rPr>
                <w:rFonts w:ascii="Open Sans" w:hAnsi="Open Sans" w:cs="Open Sans"/>
                <w:sz w:val="20"/>
                <w:szCs w:val="20"/>
              </w:rPr>
              <w:t>INPAG has 3 volumes</w:t>
            </w:r>
            <w:r w:rsidR="00546090" w:rsidRPr="00EB6705">
              <w:rPr>
                <w:rFonts w:ascii="Open Sans" w:hAnsi="Open Sans" w:cs="Open Sans"/>
                <w:sz w:val="20"/>
                <w:szCs w:val="20"/>
              </w:rPr>
              <w:t xml:space="preserve">; </w:t>
            </w:r>
            <w:r w:rsidR="00BD09CA">
              <w:rPr>
                <w:rFonts w:ascii="Open Sans" w:hAnsi="Open Sans" w:cs="Open Sans"/>
                <w:sz w:val="20"/>
                <w:szCs w:val="20"/>
              </w:rPr>
              <w:t xml:space="preserve">(i) </w:t>
            </w:r>
            <w:r w:rsidR="00546090" w:rsidRPr="00EB6705">
              <w:rPr>
                <w:rFonts w:ascii="Open Sans" w:hAnsi="Open Sans" w:cs="Open Sans"/>
                <w:sz w:val="20"/>
                <w:szCs w:val="20"/>
              </w:rPr>
              <w:t>authoritative guidance</w:t>
            </w:r>
            <w:r w:rsidR="00BD09CA">
              <w:rPr>
                <w:rFonts w:ascii="Open Sans" w:hAnsi="Open Sans" w:cs="Open Sans"/>
                <w:sz w:val="20"/>
                <w:szCs w:val="20"/>
              </w:rPr>
              <w:t xml:space="preserve"> (G) and application guidance (AG)</w:t>
            </w:r>
            <w:r w:rsidR="00A07D43">
              <w:rPr>
                <w:rFonts w:ascii="Open Sans" w:hAnsi="Open Sans" w:cs="Open Sans"/>
                <w:sz w:val="20"/>
                <w:szCs w:val="20"/>
              </w:rPr>
              <w:t>,</w:t>
            </w:r>
            <w:r w:rsidR="00546090" w:rsidRPr="00EB6705">
              <w:rPr>
                <w:rFonts w:ascii="Open Sans" w:hAnsi="Open Sans" w:cs="Open Sans"/>
                <w:sz w:val="20"/>
                <w:szCs w:val="20"/>
              </w:rPr>
              <w:t xml:space="preserve"> </w:t>
            </w:r>
            <w:r w:rsidR="00BD09CA">
              <w:rPr>
                <w:rFonts w:ascii="Open Sans" w:hAnsi="Open Sans" w:cs="Open Sans"/>
                <w:sz w:val="20"/>
                <w:szCs w:val="20"/>
              </w:rPr>
              <w:t xml:space="preserve">(ii) </w:t>
            </w:r>
            <w:r w:rsidR="00546090" w:rsidRPr="00EB6705">
              <w:rPr>
                <w:rFonts w:ascii="Open Sans" w:hAnsi="Open Sans" w:cs="Open Sans"/>
                <w:sz w:val="20"/>
                <w:szCs w:val="20"/>
              </w:rPr>
              <w:t>a basis for conclusion that explains the reasons for the approach taken</w:t>
            </w:r>
            <w:r w:rsidR="00512D54">
              <w:rPr>
                <w:rFonts w:ascii="Open Sans" w:hAnsi="Open Sans" w:cs="Open Sans"/>
                <w:sz w:val="20"/>
                <w:szCs w:val="20"/>
              </w:rPr>
              <w:t xml:space="preserve"> (BC)</w:t>
            </w:r>
            <w:r w:rsidR="00546090" w:rsidRPr="00EB6705">
              <w:rPr>
                <w:rFonts w:ascii="Open Sans" w:hAnsi="Open Sans" w:cs="Open Sans"/>
                <w:sz w:val="20"/>
                <w:szCs w:val="20"/>
              </w:rPr>
              <w:t xml:space="preserve"> and </w:t>
            </w:r>
            <w:r w:rsidR="00BD09CA">
              <w:rPr>
                <w:rFonts w:ascii="Open Sans" w:hAnsi="Open Sans" w:cs="Open Sans"/>
                <w:sz w:val="20"/>
                <w:szCs w:val="20"/>
              </w:rPr>
              <w:t xml:space="preserve">(iii) </w:t>
            </w:r>
            <w:r w:rsidR="00546090" w:rsidRPr="00EB6705">
              <w:rPr>
                <w:rFonts w:ascii="Open Sans" w:hAnsi="Open Sans" w:cs="Open Sans"/>
                <w:sz w:val="20"/>
                <w:szCs w:val="20"/>
              </w:rPr>
              <w:t>non-authoritative implementation guidance</w:t>
            </w:r>
            <w:r w:rsidR="00512D54">
              <w:rPr>
                <w:rFonts w:ascii="Open Sans" w:hAnsi="Open Sans" w:cs="Open Sans"/>
                <w:sz w:val="20"/>
                <w:szCs w:val="20"/>
              </w:rPr>
              <w:t xml:space="preserve"> (IG)</w:t>
            </w:r>
            <w:r w:rsidRPr="00EB6705">
              <w:rPr>
                <w:rFonts w:ascii="Open Sans" w:hAnsi="Open Sans" w:cs="Open Sans"/>
                <w:sz w:val="20"/>
                <w:szCs w:val="20"/>
              </w:rPr>
              <w:t>.</w:t>
            </w:r>
          </w:p>
        </w:tc>
      </w:tr>
      <w:tr w:rsidR="00C448D7" w:rsidRPr="00EB6705" w14:paraId="39A24FA4" w14:textId="77777777" w:rsidTr="00D90216">
        <w:trPr>
          <w:trHeight w:val="510"/>
        </w:trPr>
        <w:tc>
          <w:tcPr>
            <w:tcW w:w="4388" w:type="dxa"/>
          </w:tcPr>
          <w:p w14:paraId="53C6EC36" w14:textId="77777777" w:rsidR="00C448D7" w:rsidRPr="00EB6705" w:rsidRDefault="00C448D7" w:rsidP="00A959C4">
            <w:pPr>
              <w:jc w:val="both"/>
              <w:rPr>
                <w:rFonts w:ascii="Open Sans" w:hAnsi="Open Sans" w:cs="Open Sans"/>
                <w:b/>
                <w:bCs/>
                <w:sz w:val="20"/>
                <w:szCs w:val="20"/>
                <w:lang w:val="en-US"/>
              </w:rPr>
            </w:pPr>
          </w:p>
        </w:tc>
        <w:tc>
          <w:tcPr>
            <w:tcW w:w="1642" w:type="dxa"/>
            <w:vAlign w:val="center"/>
          </w:tcPr>
          <w:p w14:paraId="1160A49E" w14:textId="3C03E65B"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vAlign w:val="center"/>
          </w:tcPr>
          <w:p w14:paraId="43980270" w14:textId="56675D1C"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A7789F" w:rsidRPr="00EB6705" w14:paraId="4B034D62" w14:textId="75C9EF64" w:rsidTr="00710CE2">
        <w:tc>
          <w:tcPr>
            <w:tcW w:w="4388" w:type="dxa"/>
            <w:tcBorders>
              <w:bottom w:val="single" w:sz="4" w:space="0" w:color="auto"/>
            </w:tcBorders>
          </w:tcPr>
          <w:p w14:paraId="08C364EB" w14:textId="037A7DBE" w:rsidR="00A7789F" w:rsidRPr="00EB6705" w:rsidRDefault="00A7789F" w:rsidP="00623B8E">
            <w:pPr>
              <w:numPr>
                <w:ilvl w:val="0"/>
                <w:numId w:val="9"/>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structure of INPAG helpful? If not, how could it be improved?</w:t>
            </w:r>
          </w:p>
        </w:tc>
        <w:tc>
          <w:tcPr>
            <w:tcW w:w="1642" w:type="dxa"/>
            <w:tcBorders>
              <w:bottom w:val="single" w:sz="4" w:space="0" w:color="auto"/>
            </w:tcBorders>
          </w:tcPr>
          <w:p w14:paraId="0112926D" w14:textId="7E9F979A" w:rsidR="00A7789F" w:rsidRPr="00EB6705" w:rsidRDefault="00A7789F" w:rsidP="00A959C4">
            <w:pPr>
              <w:jc w:val="both"/>
              <w:rPr>
                <w:rFonts w:ascii="Open Sans" w:hAnsi="Open Sans" w:cs="Open Sans"/>
                <w:sz w:val="20"/>
                <w:szCs w:val="20"/>
                <w:lang w:val="en-US"/>
              </w:rPr>
            </w:pPr>
            <w:r w:rsidRPr="00EB6705">
              <w:rPr>
                <w:rFonts w:ascii="Open Sans" w:hAnsi="Open Sans" w:cs="Open Sans"/>
                <w:sz w:val="20"/>
                <w:szCs w:val="20"/>
                <w:lang w:val="en-US"/>
              </w:rPr>
              <w:t>GP22-GP24</w:t>
            </w:r>
          </w:p>
        </w:tc>
        <w:tc>
          <w:tcPr>
            <w:tcW w:w="8282" w:type="dxa"/>
            <w:tcBorders>
              <w:bottom w:val="single" w:sz="4" w:space="0" w:color="auto"/>
            </w:tcBorders>
          </w:tcPr>
          <w:p w14:paraId="424AC879" w14:textId="441A40B3" w:rsidR="001D080E" w:rsidRPr="003C14DF" w:rsidRDefault="004716BE" w:rsidP="001D080E">
            <w:pPr>
              <w:jc w:val="both"/>
              <w:rPr>
                <w:rFonts w:ascii="Open Sans" w:hAnsi="Open Sans" w:cs="Open Sans"/>
                <w:b/>
                <w:bCs/>
                <w:sz w:val="20"/>
                <w:szCs w:val="20"/>
                <w:lang w:val="en-US"/>
              </w:rPr>
            </w:pPr>
            <w:r w:rsidRPr="003C14DF">
              <w:rPr>
                <w:rFonts w:ascii="Open Sans" w:hAnsi="Open Sans" w:cs="Open Sans"/>
                <w:b/>
                <w:bCs/>
                <w:sz w:val="20"/>
                <w:szCs w:val="20"/>
                <w:lang w:val="en-US"/>
              </w:rPr>
              <w:t xml:space="preserve">The structure of INPAG is helpful and its organization by topic in separate sections makes it easy to follow. Moreover, </w:t>
            </w:r>
            <w:r w:rsidR="005F7324" w:rsidRPr="003C14DF">
              <w:rPr>
                <w:rFonts w:ascii="Open Sans" w:hAnsi="Open Sans" w:cs="Open Sans"/>
                <w:b/>
                <w:bCs/>
                <w:sz w:val="20"/>
                <w:szCs w:val="20"/>
                <w:lang w:val="en-US"/>
              </w:rPr>
              <w:t xml:space="preserve">the fact that </w:t>
            </w:r>
            <w:r w:rsidRPr="003C14DF">
              <w:rPr>
                <w:rFonts w:ascii="Open Sans" w:hAnsi="Open Sans" w:cs="Open Sans"/>
                <w:b/>
                <w:bCs/>
                <w:sz w:val="20"/>
                <w:szCs w:val="20"/>
                <w:lang w:val="en-US"/>
              </w:rPr>
              <w:t xml:space="preserve">IFRS for SMEs </w:t>
            </w:r>
            <w:r w:rsidR="005F7324" w:rsidRPr="003C14DF">
              <w:rPr>
                <w:rFonts w:ascii="Open Sans" w:hAnsi="Open Sans" w:cs="Open Sans"/>
                <w:b/>
                <w:bCs/>
                <w:sz w:val="20"/>
                <w:szCs w:val="20"/>
                <w:lang w:val="en-US"/>
              </w:rPr>
              <w:t xml:space="preserve">are used as a foundational framework </w:t>
            </w:r>
            <w:r w:rsidRPr="003C14DF">
              <w:rPr>
                <w:rFonts w:ascii="Open Sans" w:hAnsi="Open Sans" w:cs="Open Sans"/>
                <w:b/>
                <w:bCs/>
                <w:sz w:val="20"/>
                <w:szCs w:val="20"/>
                <w:lang w:val="en-US"/>
              </w:rPr>
              <w:t xml:space="preserve">make </w:t>
            </w:r>
            <w:r w:rsidR="005F7324" w:rsidRPr="003C14DF">
              <w:rPr>
                <w:rFonts w:ascii="Open Sans" w:hAnsi="Open Sans" w:cs="Open Sans"/>
                <w:b/>
                <w:bCs/>
                <w:sz w:val="20"/>
                <w:szCs w:val="20"/>
                <w:lang w:val="en-US"/>
              </w:rPr>
              <w:t xml:space="preserve">INPAG </w:t>
            </w:r>
            <w:r w:rsidRPr="003C14DF">
              <w:rPr>
                <w:rFonts w:ascii="Open Sans" w:hAnsi="Open Sans" w:cs="Open Sans"/>
                <w:b/>
                <w:bCs/>
                <w:sz w:val="20"/>
                <w:szCs w:val="20"/>
                <w:lang w:val="en-US"/>
              </w:rPr>
              <w:t>easy to understand and the</w:t>
            </w:r>
            <w:r w:rsidR="00B112A1" w:rsidRPr="003C14DF">
              <w:rPr>
                <w:rFonts w:ascii="Open Sans" w:hAnsi="Open Sans" w:cs="Open Sans"/>
                <w:b/>
                <w:bCs/>
                <w:sz w:val="20"/>
                <w:szCs w:val="20"/>
                <w:lang w:val="en-US"/>
              </w:rPr>
              <w:t xml:space="preserve"> inclusion of status indicators for e</w:t>
            </w:r>
            <w:r w:rsidR="00C209B2" w:rsidRPr="003C14DF">
              <w:rPr>
                <w:rFonts w:ascii="Open Sans" w:hAnsi="Open Sans" w:cs="Open Sans"/>
                <w:b/>
                <w:bCs/>
                <w:sz w:val="20"/>
                <w:szCs w:val="20"/>
                <w:lang w:val="en-US"/>
              </w:rPr>
              <w:t>ach</w:t>
            </w:r>
            <w:r w:rsidR="00B112A1" w:rsidRPr="003C14DF">
              <w:rPr>
                <w:rFonts w:ascii="Open Sans" w:hAnsi="Open Sans" w:cs="Open Sans"/>
                <w:b/>
                <w:bCs/>
                <w:sz w:val="20"/>
                <w:szCs w:val="20"/>
                <w:lang w:val="en-US"/>
              </w:rPr>
              <w:t xml:space="preserve"> </w:t>
            </w:r>
            <w:r w:rsidR="00C209B2" w:rsidRPr="003C14DF">
              <w:rPr>
                <w:rFonts w:ascii="Open Sans" w:hAnsi="Open Sans" w:cs="Open Sans"/>
                <w:b/>
                <w:bCs/>
                <w:sz w:val="20"/>
                <w:szCs w:val="20"/>
                <w:lang w:val="en-US"/>
              </w:rPr>
              <w:t>section</w:t>
            </w:r>
            <w:r w:rsidRPr="003C14DF">
              <w:rPr>
                <w:rFonts w:ascii="Open Sans" w:hAnsi="Open Sans" w:cs="Open Sans"/>
                <w:b/>
                <w:bCs/>
                <w:sz w:val="20"/>
                <w:szCs w:val="20"/>
                <w:lang w:val="en-US"/>
              </w:rPr>
              <w:t xml:space="preserve"> </w:t>
            </w:r>
            <w:r w:rsidR="00C209B2" w:rsidRPr="003C14DF">
              <w:rPr>
                <w:rFonts w:ascii="Open Sans" w:hAnsi="Open Sans" w:cs="Open Sans"/>
                <w:b/>
                <w:bCs/>
                <w:sz w:val="20"/>
                <w:szCs w:val="20"/>
                <w:lang w:val="en-US"/>
              </w:rPr>
              <w:t>indicating whether it is new, modified, updated, or contains editorial changes is very useful</w:t>
            </w:r>
            <w:r w:rsidRPr="003C14DF">
              <w:rPr>
                <w:rFonts w:ascii="Open Sans" w:hAnsi="Open Sans" w:cs="Open Sans"/>
                <w:b/>
                <w:bCs/>
                <w:sz w:val="20"/>
                <w:szCs w:val="20"/>
                <w:lang w:val="en-US"/>
              </w:rPr>
              <w:t>.</w:t>
            </w:r>
          </w:p>
          <w:p w14:paraId="5EF1D752" w14:textId="77777777" w:rsidR="00A7789F" w:rsidRPr="003C14DF" w:rsidRDefault="00A7789F" w:rsidP="00C209B2">
            <w:pPr>
              <w:jc w:val="both"/>
              <w:rPr>
                <w:rFonts w:ascii="Open Sans" w:hAnsi="Open Sans" w:cs="Open Sans"/>
                <w:b/>
                <w:bCs/>
                <w:sz w:val="20"/>
                <w:szCs w:val="20"/>
                <w:lang w:val="en-US"/>
              </w:rPr>
            </w:pPr>
          </w:p>
        </w:tc>
      </w:tr>
      <w:tr w:rsidR="00623B8E" w:rsidRPr="00EB6705" w14:paraId="403C1148" w14:textId="77777777" w:rsidTr="00710CE2">
        <w:tc>
          <w:tcPr>
            <w:tcW w:w="4388" w:type="dxa"/>
            <w:tcBorders>
              <w:top w:val="single" w:sz="4" w:space="0" w:color="auto"/>
            </w:tcBorders>
          </w:tcPr>
          <w:p w14:paraId="3433F775" w14:textId="29C71D49" w:rsidR="00623B8E" w:rsidRPr="00EB6705" w:rsidRDefault="00623B8E" w:rsidP="00BF437E">
            <w:pPr>
              <w:pStyle w:val="ListParagraph"/>
              <w:numPr>
                <w:ilvl w:val="0"/>
                <w:numId w:val="9"/>
              </w:numPr>
              <w:ind w:left="318"/>
              <w:jc w:val="both"/>
              <w:rPr>
                <w:rFonts w:ascii="Open Sans" w:hAnsi="Open Sans" w:cs="Open Sans"/>
                <w:sz w:val="20"/>
                <w:szCs w:val="20"/>
                <w:lang w:val="en-US"/>
              </w:rPr>
            </w:pPr>
            <w:r w:rsidRPr="00EB6705">
              <w:rPr>
                <w:rFonts w:ascii="Open Sans" w:hAnsi="Open Sans" w:cs="Open Sans"/>
                <w:sz w:val="20"/>
                <w:szCs w:val="20"/>
                <w:lang w:val="en-US"/>
              </w:rPr>
              <w:t>Do you have any other comments (including regulatory, assurance or cost/benefit) relating to this INPAG Exposure Draft? If so, explain the rationale for any points you wish to make.</w:t>
            </w:r>
          </w:p>
        </w:tc>
        <w:tc>
          <w:tcPr>
            <w:tcW w:w="1642" w:type="dxa"/>
            <w:tcBorders>
              <w:top w:val="single" w:sz="4" w:space="0" w:color="auto"/>
            </w:tcBorders>
          </w:tcPr>
          <w:p w14:paraId="48A9213D" w14:textId="77777777" w:rsidR="00623B8E" w:rsidRPr="00EB6705" w:rsidRDefault="00623B8E" w:rsidP="00A959C4">
            <w:pPr>
              <w:jc w:val="both"/>
              <w:rPr>
                <w:rFonts w:ascii="Open Sans" w:hAnsi="Open Sans" w:cs="Open Sans"/>
                <w:sz w:val="20"/>
                <w:szCs w:val="20"/>
                <w:lang w:val="en-US"/>
              </w:rPr>
            </w:pPr>
          </w:p>
        </w:tc>
        <w:tc>
          <w:tcPr>
            <w:tcW w:w="8282" w:type="dxa"/>
            <w:tcBorders>
              <w:top w:val="single" w:sz="4" w:space="0" w:color="auto"/>
            </w:tcBorders>
          </w:tcPr>
          <w:p w14:paraId="414063C5" w14:textId="77777777" w:rsidR="004716BE" w:rsidRPr="003C14DF" w:rsidRDefault="004716BE" w:rsidP="004716BE">
            <w:pPr>
              <w:jc w:val="both"/>
              <w:rPr>
                <w:rFonts w:ascii="Open Sans" w:hAnsi="Open Sans" w:cs="Open Sans"/>
                <w:b/>
                <w:bCs/>
                <w:sz w:val="20"/>
                <w:szCs w:val="20"/>
                <w:lang w:val="en-US"/>
              </w:rPr>
            </w:pPr>
            <w:r w:rsidRPr="003C14DF">
              <w:rPr>
                <w:rFonts w:ascii="Open Sans" w:hAnsi="Open Sans" w:cs="Open Sans"/>
                <w:b/>
                <w:bCs/>
                <w:sz w:val="20"/>
                <w:szCs w:val="20"/>
                <w:lang w:val="en-US"/>
              </w:rPr>
              <w:t xml:space="preserve">This is a great initiative that comes to fill a void in the specific standards / guidance for NPOs reporting, as justified by the results of the International Survey in 2014 followed by the overwhelming support to the consultation paper issued in 2021 on the proposal for development of INPAG. </w:t>
            </w:r>
          </w:p>
          <w:p w14:paraId="0108BEA2" w14:textId="77777777" w:rsidR="00623B8E" w:rsidRPr="003C14DF" w:rsidRDefault="004716BE" w:rsidP="004716BE">
            <w:pPr>
              <w:jc w:val="both"/>
              <w:rPr>
                <w:rFonts w:ascii="Open Sans" w:hAnsi="Open Sans" w:cs="Open Sans"/>
                <w:b/>
                <w:bCs/>
                <w:sz w:val="20"/>
                <w:szCs w:val="20"/>
                <w:lang w:val="en-US"/>
              </w:rPr>
            </w:pPr>
            <w:r w:rsidRPr="003C14DF">
              <w:rPr>
                <w:rFonts w:ascii="Open Sans" w:hAnsi="Open Sans" w:cs="Open Sans"/>
                <w:b/>
                <w:bCs/>
                <w:sz w:val="20"/>
                <w:szCs w:val="20"/>
                <w:lang w:val="en-US"/>
              </w:rPr>
              <w:t xml:space="preserve">The </w:t>
            </w:r>
            <w:r w:rsidR="001D080E" w:rsidRPr="003C14DF">
              <w:rPr>
                <w:rFonts w:ascii="Open Sans" w:hAnsi="Open Sans" w:cs="Open Sans"/>
                <w:b/>
                <w:bCs/>
                <w:sz w:val="20"/>
                <w:szCs w:val="20"/>
                <w:lang w:val="en-US"/>
              </w:rPr>
              <w:t>document</w:t>
            </w:r>
            <w:r w:rsidRPr="003C14DF">
              <w:rPr>
                <w:rFonts w:ascii="Open Sans" w:hAnsi="Open Sans" w:cs="Open Sans"/>
                <w:b/>
                <w:bCs/>
                <w:sz w:val="20"/>
                <w:szCs w:val="20"/>
                <w:lang w:val="en-US"/>
              </w:rPr>
              <w:t xml:space="preserve"> explains adequately the background, objectives, and approach to INPAG </w:t>
            </w:r>
            <w:r w:rsidR="001D080E" w:rsidRPr="003C14DF">
              <w:rPr>
                <w:rFonts w:ascii="Open Sans" w:hAnsi="Open Sans" w:cs="Open Sans"/>
                <w:b/>
                <w:bCs/>
                <w:sz w:val="20"/>
                <w:szCs w:val="20"/>
                <w:lang w:val="en-US"/>
              </w:rPr>
              <w:t>development,</w:t>
            </w:r>
            <w:r w:rsidRPr="003C14DF">
              <w:rPr>
                <w:rFonts w:ascii="Open Sans" w:hAnsi="Open Sans" w:cs="Open Sans"/>
                <w:b/>
                <w:bCs/>
                <w:sz w:val="20"/>
                <w:szCs w:val="20"/>
                <w:lang w:val="en-US"/>
              </w:rPr>
              <w:t xml:space="preserve"> and it does a great job in explaining the different alternatives considered both from the technical and practical standpoints during the process and the rationale used for deciding the </w:t>
            </w:r>
            <w:r w:rsidR="001D080E" w:rsidRPr="003C14DF">
              <w:rPr>
                <w:rFonts w:ascii="Open Sans" w:hAnsi="Open Sans" w:cs="Open Sans"/>
                <w:b/>
                <w:bCs/>
                <w:sz w:val="20"/>
                <w:szCs w:val="20"/>
                <w:lang w:val="en-US"/>
              </w:rPr>
              <w:t>proposed</w:t>
            </w:r>
            <w:r w:rsidRPr="003C14DF">
              <w:rPr>
                <w:rFonts w:ascii="Open Sans" w:hAnsi="Open Sans" w:cs="Open Sans"/>
                <w:b/>
                <w:bCs/>
                <w:sz w:val="20"/>
                <w:szCs w:val="20"/>
                <w:lang w:val="en-US"/>
              </w:rPr>
              <w:t xml:space="preserve"> approach. </w:t>
            </w:r>
          </w:p>
          <w:p w14:paraId="1B6D03EB" w14:textId="1D46A586" w:rsidR="00C209B2" w:rsidRPr="003C14DF" w:rsidRDefault="00C209B2" w:rsidP="00C209B2">
            <w:pPr>
              <w:jc w:val="both"/>
              <w:rPr>
                <w:rFonts w:ascii="Open Sans" w:hAnsi="Open Sans" w:cs="Open Sans"/>
                <w:b/>
                <w:bCs/>
                <w:sz w:val="20"/>
                <w:szCs w:val="20"/>
                <w:lang w:val="en-US"/>
              </w:rPr>
            </w:pPr>
            <w:r w:rsidRPr="003C14DF">
              <w:rPr>
                <w:rFonts w:ascii="Open Sans" w:hAnsi="Open Sans" w:cs="Open Sans"/>
                <w:b/>
                <w:bCs/>
                <w:sz w:val="20"/>
                <w:szCs w:val="20"/>
                <w:lang w:val="en-US"/>
              </w:rPr>
              <w:lastRenderedPageBreak/>
              <w:t>The decision for a phased approach</w:t>
            </w:r>
            <w:r w:rsidR="003C14DF" w:rsidRPr="003C14DF">
              <w:rPr>
                <w:rFonts w:ascii="Open Sans" w:hAnsi="Open Sans" w:cs="Open Sans"/>
                <w:b/>
                <w:bCs/>
                <w:sz w:val="20"/>
                <w:szCs w:val="20"/>
                <w:lang w:val="en-US"/>
              </w:rPr>
              <w:t xml:space="preserve"> to publishing the draft guidance</w:t>
            </w:r>
            <w:r w:rsidRPr="003C14DF">
              <w:rPr>
                <w:rFonts w:ascii="Open Sans" w:hAnsi="Open Sans" w:cs="Open Sans"/>
                <w:b/>
                <w:bCs/>
                <w:sz w:val="20"/>
                <w:szCs w:val="20"/>
                <w:lang w:val="en-US"/>
              </w:rPr>
              <w:t xml:space="preserve"> in three different stages is commended.</w:t>
            </w:r>
          </w:p>
        </w:tc>
      </w:tr>
    </w:tbl>
    <w:p w14:paraId="1ED70011" w14:textId="557E99A7" w:rsidR="00A276B0" w:rsidRPr="00EB6705" w:rsidRDefault="00A276B0">
      <w:pPr>
        <w:rPr>
          <w:rFonts w:ascii="Open Sans" w:hAnsi="Open Sans" w:cs="Open Sans"/>
          <w:sz w:val="20"/>
          <w:szCs w:val="20"/>
        </w:rPr>
      </w:pPr>
    </w:p>
    <w:tbl>
      <w:tblPr>
        <w:tblStyle w:val="TableGrid"/>
        <w:tblW w:w="14312" w:type="dxa"/>
        <w:tblLook w:val="04A0" w:firstRow="1" w:lastRow="0" w:firstColumn="1" w:lastColumn="0" w:noHBand="0" w:noVBand="1"/>
      </w:tblPr>
      <w:tblGrid>
        <w:gridCol w:w="4349"/>
        <w:gridCol w:w="1790"/>
        <w:gridCol w:w="8173"/>
      </w:tblGrid>
      <w:tr w:rsidR="00B14710" w:rsidRPr="00EB6705" w14:paraId="3FC73F77" w14:textId="77777777" w:rsidTr="00B14710">
        <w:tc>
          <w:tcPr>
            <w:tcW w:w="4349" w:type="dxa"/>
          </w:tcPr>
          <w:p w14:paraId="141436C0" w14:textId="180B4579" w:rsidR="00B14710" w:rsidRPr="00EB6705" w:rsidRDefault="00B14710" w:rsidP="00A959C4">
            <w:pPr>
              <w:rPr>
                <w:rFonts w:ascii="Open Sans" w:hAnsi="Open Sans" w:cs="Open Sans"/>
                <w:b/>
                <w:bCs/>
                <w:sz w:val="20"/>
                <w:szCs w:val="20"/>
                <w:lang w:val="en-US"/>
              </w:rPr>
            </w:pPr>
            <w:r w:rsidRPr="00EB6705">
              <w:rPr>
                <w:rFonts w:ascii="Open Sans" w:hAnsi="Open Sans" w:cs="Open Sans"/>
                <w:b/>
                <w:bCs/>
                <w:sz w:val="20"/>
                <w:szCs w:val="20"/>
                <w:lang w:val="en-US"/>
              </w:rPr>
              <w:t xml:space="preserve">Question 2: Description of NPOs and users of INPAG </w:t>
            </w:r>
          </w:p>
        </w:tc>
        <w:tc>
          <w:tcPr>
            <w:tcW w:w="9963" w:type="dxa"/>
            <w:gridSpan w:val="2"/>
          </w:tcPr>
          <w:p w14:paraId="5859E8E5" w14:textId="77777777" w:rsidR="00B14710" w:rsidRPr="00EB6705" w:rsidRDefault="00B14710" w:rsidP="000419A1">
            <w:pPr>
              <w:pStyle w:val="TableParagraph"/>
              <w:ind w:left="0"/>
              <w:rPr>
                <w:rFonts w:ascii="Open Sans" w:hAnsi="Open Sans" w:cs="Open Sans"/>
                <w:sz w:val="20"/>
                <w:szCs w:val="20"/>
              </w:rPr>
            </w:pPr>
            <w:r w:rsidRPr="00EB6705">
              <w:rPr>
                <w:rFonts w:ascii="Open Sans" w:hAnsi="Open Sans" w:cs="Open Sans"/>
                <w:sz w:val="20"/>
                <w:szCs w:val="20"/>
              </w:rPr>
              <w:t xml:space="preserve">This Section sets out a broad characteristics approach to identifying those entities to whom INPAG might apply. </w:t>
            </w:r>
            <w:r w:rsidRPr="00EB6705">
              <w:rPr>
                <w:rFonts w:ascii="Open Sans" w:hAnsi="Open Sans" w:cs="Open Sans"/>
                <w:spacing w:val="-2"/>
                <w:w w:val="105"/>
                <w:sz w:val="20"/>
                <w:szCs w:val="20"/>
              </w:rPr>
              <w:t>This</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descriptive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approach</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is</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used</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rather</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than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a</w:t>
            </w:r>
            <w:r w:rsidRPr="00EB6705">
              <w:rPr>
                <w:rFonts w:ascii="Open Sans" w:hAnsi="Open Sans" w:cs="Open Sans"/>
                <w:spacing w:val="-8"/>
                <w:w w:val="105"/>
                <w:sz w:val="20"/>
                <w:szCs w:val="20"/>
              </w:rPr>
              <w:t xml:space="preserve"> </w:t>
            </w:r>
            <w:r w:rsidRPr="00EB6705">
              <w:rPr>
                <w:rFonts w:ascii="Open Sans" w:hAnsi="Open Sans" w:cs="Open Sans"/>
                <w:spacing w:val="-2"/>
                <w:w w:val="105"/>
                <w:sz w:val="20"/>
                <w:szCs w:val="20"/>
              </w:rPr>
              <w:t>single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definition,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given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the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diversity</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of</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NPOs.</w:t>
            </w:r>
          </w:p>
          <w:p w14:paraId="1BDE71FA" w14:textId="069F0A96" w:rsidR="00B14710" w:rsidRPr="00EB6705" w:rsidRDefault="00B14710" w:rsidP="001948B2">
            <w:pPr>
              <w:pStyle w:val="TableParagraph"/>
              <w:ind w:left="0"/>
              <w:rPr>
                <w:b/>
                <w:bCs/>
              </w:rPr>
            </w:pPr>
            <w:r w:rsidRPr="00EB6705">
              <w:rPr>
                <w:rFonts w:ascii="Open Sans" w:hAnsi="Open Sans" w:cs="Open Sans"/>
                <w:sz w:val="20"/>
                <w:szCs w:val="20"/>
              </w:rPr>
              <w:t>Although</w:t>
            </w:r>
            <w:r w:rsidRPr="00EB6705">
              <w:rPr>
                <w:rFonts w:ascii="Open Sans" w:hAnsi="Open Sans" w:cs="Open Sans"/>
                <w:spacing w:val="-1"/>
                <w:sz w:val="20"/>
                <w:szCs w:val="20"/>
              </w:rPr>
              <w:t xml:space="preserve"> </w:t>
            </w:r>
            <w:r w:rsidRPr="00EB6705">
              <w:rPr>
                <w:rFonts w:ascii="Open Sans" w:hAnsi="Open Sans" w:cs="Open Sans"/>
                <w:sz w:val="20"/>
                <w:szCs w:val="20"/>
              </w:rPr>
              <w:t>an entity</w:t>
            </w:r>
            <w:r w:rsidRPr="00EB6705">
              <w:rPr>
                <w:rFonts w:ascii="Open Sans" w:hAnsi="Open Sans" w:cs="Open Sans"/>
                <w:spacing w:val="-2"/>
                <w:sz w:val="20"/>
                <w:szCs w:val="20"/>
              </w:rPr>
              <w:t xml:space="preserve"> </w:t>
            </w:r>
            <w:r w:rsidRPr="00EB6705">
              <w:rPr>
                <w:rFonts w:ascii="Open Sans" w:hAnsi="Open Sans" w:cs="Open Sans"/>
                <w:sz w:val="20"/>
                <w:szCs w:val="20"/>
              </w:rPr>
              <w:t>might</w:t>
            </w:r>
            <w:r w:rsidRPr="00EB6705">
              <w:rPr>
                <w:rFonts w:ascii="Open Sans" w:hAnsi="Open Sans" w:cs="Open Sans"/>
                <w:spacing w:val="-1"/>
                <w:sz w:val="20"/>
                <w:szCs w:val="20"/>
              </w:rPr>
              <w:t xml:space="preserve"> </w:t>
            </w:r>
            <w:r w:rsidRPr="00EB6705">
              <w:rPr>
                <w:rFonts w:ascii="Open Sans" w:hAnsi="Open Sans" w:cs="Open Sans"/>
                <w:sz w:val="20"/>
                <w:szCs w:val="20"/>
              </w:rPr>
              <w:t>be</w:t>
            </w:r>
            <w:r w:rsidRPr="00EB6705">
              <w:rPr>
                <w:rFonts w:ascii="Open Sans" w:hAnsi="Open Sans" w:cs="Open Sans"/>
                <w:spacing w:val="-1"/>
                <w:sz w:val="20"/>
                <w:szCs w:val="20"/>
              </w:rPr>
              <w:t xml:space="preserve"> </w:t>
            </w:r>
            <w:r w:rsidRPr="00EB6705">
              <w:rPr>
                <w:rFonts w:ascii="Open Sans" w:hAnsi="Open Sans" w:cs="Open Sans"/>
                <w:sz w:val="20"/>
                <w:szCs w:val="20"/>
              </w:rPr>
              <w:t>described</w:t>
            </w:r>
            <w:r w:rsidRPr="00EB6705">
              <w:rPr>
                <w:rFonts w:ascii="Open Sans" w:hAnsi="Open Sans" w:cs="Open Sans"/>
                <w:spacing w:val="-2"/>
                <w:sz w:val="20"/>
                <w:szCs w:val="20"/>
              </w:rPr>
              <w:t xml:space="preserve"> </w:t>
            </w:r>
            <w:r w:rsidRPr="00EB6705">
              <w:rPr>
                <w:rFonts w:ascii="Open Sans" w:hAnsi="Open Sans" w:cs="Open Sans"/>
                <w:sz w:val="20"/>
                <w:szCs w:val="20"/>
              </w:rPr>
              <w:t>as an NPO</w:t>
            </w:r>
            <w:r w:rsidRPr="00EB6705">
              <w:rPr>
                <w:rFonts w:ascii="Open Sans" w:hAnsi="Open Sans" w:cs="Open Sans"/>
                <w:spacing w:val="-2"/>
                <w:sz w:val="20"/>
                <w:szCs w:val="20"/>
              </w:rPr>
              <w:t xml:space="preserve"> </w:t>
            </w:r>
            <w:r w:rsidRPr="00EB6705">
              <w:rPr>
                <w:rFonts w:ascii="Open Sans" w:hAnsi="Open Sans" w:cs="Open Sans"/>
                <w:sz w:val="20"/>
                <w:szCs w:val="20"/>
              </w:rPr>
              <w:t>for</w:t>
            </w:r>
            <w:r w:rsidRPr="00EB6705">
              <w:rPr>
                <w:rFonts w:ascii="Open Sans" w:hAnsi="Open Sans" w:cs="Open Sans"/>
                <w:spacing w:val="-1"/>
                <w:sz w:val="20"/>
                <w:szCs w:val="20"/>
              </w:rPr>
              <w:t xml:space="preserve"> </w:t>
            </w:r>
            <w:r w:rsidRPr="00EB6705">
              <w:rPr>
                <w:rFonts w:ascii="Open Sans" w:hAnsi="Open Sans" w:cs="Open Sans"/>
                <w:sz w:val="20"/>
                <w:szCs w:val="20"/>
              </w:rPr>
              <w:t>the</w:t>
            </w:r>
            <w:r w:rsidRPr="00EB6705">
              <w:rPr>
                <w:rFonts w:ascii="Open Sans" w:hAnsi="Open Sans" w:cs="Open Sans"/>
                <w:spacing w:val="-1"/>
                <w:sz w:val="20"/>
                <w:szCs w:val="20"/>
              </w:rPr>
              <w:t xml:space="preserve"> </w:t>
            </w:r>
            <w:r w:rsidRPr="00EB6705">
              <w:rPr>
                <w:rFonts w:ascii="Open Sans" w:hAnsi="Open Sans" w:cs="Open Sans"/>
                <w:sz w:val="20"/>
                <w:szCs w:val="20"/>
              </w:rPr>
              <w:t>purposes</w:t>
            </w:r>
            <w:r w:rsidRPr="00EB6705">
              <w:rPr>
                <w:rFonts w:ascii="Open Sans" w:hAnsi="Open Sans" w:cs="Open Sans"/>
                <w:spacing w:val="-1"/>
                <w:sz w:val="20"/>
                <w:szCs w:val="20"/>
              </w:rPr>
              <w:t xml:space="preserve"> </w:t>
            </w:r>
            <w:r w:rsidRPr="00EB6705">
              <w:rPr>
                <w:rFonts w:ascii="Open Sans" w:hAnsi="Open Sans" w:cs="Open Sans"/>
                <w:sz w:val="20"/>
                <w:szCs w:val="20"/>
              </w:rPr>
              <w:t>of</w:t>
            </w:r>
            <w:r w:rsidRPr="00EB6705">
              <w:rPr>
                <w:rFonts w:ascii="Open Sans" w:hAnsi="Open Sans" w:cs="Open Sans"/>
                <w:spacing w:val="-1"/>
                <w:sz w:val="20"/>
                <w:szCs w:val="20"/>
              </w:rPr>
              <w:t xml:space="preserve"> </w:t>
            </w:r>
            <w:r w:rsidRPr="00EB6705">
              <w:rPr>
                <w:rFonts w:ascii="Open Sans" w:hAnsi="Open Sans" w:cs="Open Sans"/>
                <w:sz w:val="20"/>
                <w:szCs w:val="20"/>
              </w:rPr>
              <w:t>INPAG</w:t>
            </w:r>
            <w:r w:rsidRPr="00EB6705">
              <w:rPr>
                <w:rFonts w:ascii="Open Sans" w:hAnsi="Open Sans" w:cs="Open Sans"/>
                <w:spacing w:val="1"/>
                <w:sz w:val="20"/>
                <w:szCs w:val="20"/>
              </w:rPr>
              <w:t xml:space="preserve"> </w:t>
            </w:r>
            <w:r w:rsidRPr="00EB6705">
              <w:rPr>
                <w:rFonts w:ascii="Open Sans" w:hAnsi="Open Sans" w:cs="Open Sans"/>
                <w:sz w:val="20"/>
                <w:szCs w:val="20"/>
              </w:rPr>
              <w:t>based</w:t>
            </w:r>
            <w:r w:rsidRPr="00EB6705">
              <w:rPr>
                <w:rFonts w:ascii="Open Sans" w:hAnsi="Open Sans" w:cs="Open Sans"/>
                <w:spacing w:val="-2"/>
                <w:sz w:val="20"/>
                <w:szCs w:val="20"/>
              </w:rPr>
              <w:t xml:space="preserve"> </w:t>
            </w:r>
            <w:r w:rsidRPr="00EB6705">
              <w:rPr>
                <w:rFonts w:ascii="Open Sans" w:hAnsi="Open Sans" w:cs="Open Sans"/>
                <w:sz w:val="20"/>
                <w:szCs w:val="20"/>
              </w:rPr>
              <w:t>on these</w:t>
            </w:r>
            <w:r w:rsidRPr="00EB6705">
              <w:rPr>
                <w:rFonts w:ascii="Open Sans" w:hAnsi="Open Sans" w:cs="Open Sans"/>
                <w:spacing w:val="-2"/>
                <w:sz w:val="20"/>
                <w:szCs w:val="20"/>
              </w:rPr>
              <w:t xml:space="preserve"> characteristics</w:t>
            </w:r>
            <w:r w:rsidRPr="00522012">
              <w:rPr>
                <w:rFonts w:ascii="Open Sans" w:hAnsi="Open Sans" w:cs="Open Sans"/>
                <w:spacing w:val="-2"/>
                <w:sz w:val="20"/>
                <w:szCs w:val="20"/>
              </w:rPr>
              <w:t>,</w:t>
            </w:r>
            <w:r w:rsidR="00A07D43" w:rsidRPr="00522012">
              <w:rPr>
                <w:rFonts w:ascii="Open Sans" w:hAnsi="Open Sans" w:cs="Open Sans"/>
                <w:spacing w:val="-2"/>
                <w:sz w:val="20"/>
                <w:szCs w:val="20"/>
              </w:rPr>
              <w:t xml:space="preserve"> </w:t>
            </w:r>
            <w:r w:rsidRPr="001948B2">
              <w:rPr>
                <w:rFonts w:ascii="Open Sans" w:hAnsi="Open Sans" w:cs="Open Sans"/>
                <w:sz w:val="20"/>
                <w:szCs w:val="20"/>
              </w:rPr>
              <w:t>INPAG is not</w:t>
            </w:r>
            <w:r w:rsidRPr="001948B2">
              <w:rPr>
                <w:rFonts w:ascii="Open Sans" w:hAnsi="Open Sans" w:cs="Open Sans"/>
                <w:spacing w:val="-1"/>
                <w:sz w:val="20"/>
                <w:szCs w:val="20"/>
              </w:rPr>
              <w:t xml:space="preserve"> </w:t>
            </w:r>
            <w:r w:rsidRPr="001948B2">
              <w:rPr>
                <w:rFonts w:ascii="Open Sans" w:hAnsi="Open Sans" w:cs="Open Sans"/>
                <w:sz w:val="20"/>
                <w:szCs w:val="20"/>
              </w:rPr>
              <w:t>intending to apply to very small NPOs, where cash</w:t>
            </w:r>
            <w:r w:rsidR="00522012">
              <w:rPr>
                <w:rFonts w:ascii="Open Sans" w:hAnsi="Open Sans" w:cs="Open Sans"/>
                <w:sz w:val="20"/>
                <w:szCs w:val="20"/>
              </w:rPr>
              <w:t>-</w:t>
            </w:r>
            <w:r w:rsidRPr="001948B2">
              <w:rPr>
                <w:rFonts w:ascii="Open Sans" w:hAnsi="Open Sans" w:cs="Open Sans"/>
                <w:sz w:val="20"/>
                <w:szCs w:val="20"/>
              </w:rPr>
              <w:t>based financial information might</w:t>
            </w:r>
            <w:r w:rsidRPr="001948B2">
              <w:rPr>
                <w:rFonts w:ascii="Open Sans" w:hAnsi="Open Sans" w:cs="Open Sans"/>
                <w:spacing w:val="-1"/>
                <w:sz w:val="20"/>
                <w:szCs w:val="20"/>
              </w:rPr>
              <w:t xml:space="preserve"> </w:t>
            </w:r>
            <w:r w:rsidRPr="001948B2">
              <w:rPr>
                <w:rFonts w:ascii="Open Sans" w:hAnsi="Open Sans" w:cs="Open Sans"/>
                <w:sz w:val="20"/>
                <w:szCs w:val="20"/>
              </w:rPr>
              <w:t>be sufficient, or those NPOs that meet the definition of public accountability in IFRS</w:t>
            </w:r>
            <w:r w:rsidR="007B3A98">
              <w:rPr>
                <w:rFonts w:ascii="Open Sans" w:hAnsi="Open Sans" w:cs="Open Sans"/>
                <w:sz w:val="20"/>
                <w:szCs w:val="20"/>
              </w:rPr>
              <w:t>-</w:t>
            </w:r>
            <w:r w:rsidRPr="001948B2">
              <w:rPr>
                <w:rFonts w:ascii="Open Sans" w:hAnsi="Open Sans" w:cs="Open Sans"/>
                <w:sz w:val="20"/>
                <w:szCs w:val="20"/>
              </w:rPr>
              <w:t>based standards.</w:t>
            </w:r>
          </w:p>
        </w:tc>
      </w:tr>
      <w:tr w:rsidR="00710CE2" w:rsidRPr="00EB6705" w14:paraId="7C0C904E" w14:textId="77777777" w:rsidTr="00D90216">
        <w:trPr>
          <w:trHeight w:val="283"/>
        </w:trPr>
        <w:tc>
          <w:tcPr>
            <w:tcW w:w="4349" w:type="dxa"/>
            <w:vAlign w:val="center"/>
          </w:tcPr>
          <w:p w14:paraId="4ED92A75" w14:textId="77777777" w:rsidR="00710CE2" w:rsidRPr="00D90216" w:rsidRDefault="00710CE2" w:rsidP="00D90216">
            <w:pPr>
              <w:rPr>
                <w:rFonts w:ascii="Open Sans" w:hAnsi="Open Sans" w:cs="Open Sans"/>
                <w:b/>
                <w:bCs/>
                <w:sz w:val="20"/>
                <w:szCs w:val="20"/>
                <w:lang w:val="en-US"/>
              </w:rPr>
            </w:pPr>
          </w:p>
        </w:tc>
        <w:tc>
          <w:tcPr>
            <w:tcW w:w="1790" w:type="dxa"/>
            <w:vAlign w:val="center"/>
          </w:tcPr>
          <w:p w14:paraId="7C3E9FFE" w14:textId="2A83D782" w:rsidR="00710CE2" w:rsidRPr="00D90216" w:rsidRDefault="00710CE2" w:rsidP="00D90216">
            <w:pPr>
              <w:rPr>
                <w:rFonts w:ascii="Open Sans" w:hAnsi="Open Sans" w:cs="Open Sans"/>
                <w:b/>
                <w:bCs/>
                <w:sz w:val="20"/>
                <w:szCs w:val="20"/>
                <w:lang w:val="en-US"/>
              </w:rPr>
            </w:pPr>
            <w:r w:rsidRPr="00D90216">
              <w:rPr>
                <w:rFonts w:ascii="Open Sans" w:hAnsi="Open Sans" w:cs="Open Sans"/>
                <w:b/>
                <w:bCs/>
                <w:sz w:val="20"/>
                <w:szCs w:val="20"/>
                <w:lang w:val="en-US"/>
              </w:rPr>
              <w:t>References</w:t>
            </w:r>
          </w:p>
        </w:tc>
        <w:tc>
          <w:tcPr>
            <w:tcW w:w="8173" w:type="dxa"/>
            <w:vAlign w:val="center"/>
          </w:tcPr>
          <w:p w14:paraId="098CDD25" w14:textId="5D461355" w:rsidR="00710CE2" w:rsidRPr="00D90216" w:rsidRDefault="00710CE2" w:rsidP="00D90216">
            <w:pPr>
              <w:spacing w:before="120" w:after="120"/>
              <w:rPr>
                <w:rFonts w:ascii="Open Sans" w:hAnsi="Open Sans" w:cs="Open Sans"/>
                <w:b/>
                <w:bCs/>
                <w:sz w:val="20"/>
                <w:szCs w:val="20"/>
                <w:lang w:val="en-US"/>
              </w:rPr>
            </w:pPr>
            <w:r w:rsidRPr="00D90216">
              <w:rPr>
                <w:rFonts w:ascii="Open Sans" w:hAnsi="Open Sans" w:cs="Open Sans"/>
                <w:b/>
                <w:bCs/>
                <w:sz w:val="20"/>
                <w:szCs w:val="20"/>
                <w:lang w:val="en-US"/>
              </w:rPr>
              <w:t>Response</w:t>
            </w:r>
          </w:p>
        </w:tc>
      </w:tr>
      <w:tr w:rsidR="00FE20EA" w:rsidRPr="00EB6705" w14:paraId="6864AC12" w14:textId="77777777" w:rsidTr="00FE20EA">
        <w:trPr>
          <w:trHeight w:val="283"/>
        </w:trPr>
        <w:tc>
          <w:tcPr>
            <w:tcW w:w="4349" w:type="dxa"/>
            <w:vAlign w:val="center"/>
          </w:tcPr>
          <w:p w14:paraId="2CA8BDE8" w14:textId="77777777" w:rsidR="00FE20EA" w:rsidRPr="00EB6705" w:rsidRDefault="00FE20EA" w:rsidP="00FE20EA">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description of the broad characteristics of NPOs? Does the term ‘providing a benefit to the public’ include all entities that might be NPOs? If not, what would you propose and why? </w:t>
            </w:r>
          </w:p>
          <w:p w14:paraId="7D97A24B" w14:textId="77777777" w:rsidR="00FE20EA" w:rsidRPr="00D90216" w:rsidRDefault="00FE20EA" w:rsidP="00D90216">
            <w:pPr>
              <w:rPr>
                <w:rFonts w:ascii="Open Sans" w:hAnsi="Open Sans" w:cs="Open Sans"/>
                <w:b/>
                <w:bCs/>
                <w:sz w:val="20"/>
                <w:szCs w:val="20"/>
                <w:lang w:val="en-US"/>
              </w:rPr>
            </w:pPr>
          </w:p>
        </w:tc>
        <w:tc>
          <w:tcPr>
            <w:tcW w:w="1790" w:type="dxa"/>
          </w:tcPr>
          <w:p w14:paraId="3D3A0BAF" w14:textId="5D6E77A9" w:rsidR="00FE20EA" w:rsidRPr="00D90216" w:rsidRDefault="00FE20EA" w:rsidP="00FE20EA">
            <w:pPr>
              <w:rPr>
                <w:rFonts w:ascii="Open Sans" w:hAnsi="Open Sans" w:cs="Open Sans"/>
                <w:b/>
                <w:bCs/>
                <w:sz w:val="20"/>
                <w:szCs w:val="20"/>
                <w:lang w:val="en-US"/>
              </w:rPr>
            </w:pPr>
            <w:r w:rsidRPr="00EB6705">
              <w:rPr>
                <w:rFonts w:ascii="Open Sans" w:hAnsi="Open Sans" w:cs="Open Sans"/>
                <w:sz w:val="20"/>
                <w:szCs w:val="20"/>
                <w:lang w:val="en-US"/>
              </w:rPr>
              <w:t>G1.2-G1.5</w:t>
            </w:r>
          </w:p>
        </w:tc>
        <w:tc>
          <w:tcPr>
            <w:tcW w:w="8173" w:type="dxa"/>
            <w:vAlign w:val="center"/>
          </w:tcPr>
          <w:p w14:paraId="76DF1CE6" w14:textId="0026330E" w:rsidR="00FE20EA" w:rsidRPr="003C14DF" w:rsidRDefault="00B112A1" w:rsidP="00D90216">
            <w:pPr>
              <w:spacing w:before="120" w:after="120"/>
              <w:rPr>
                <w:rFonts w:ascii="Open Sans" w:hAnsi="Open Sans" w:cs="Open Sans"/>
                <w:b/>
                <w:bCs/>
                <w:sz w:val="20"/>
                <w:szCs w:val="20"/>
                <w:lang w:val="en-US"/>
              </w:rPr>
            </w:pPr>
            <w:r w:rsidRPr="003C14DF">
              <w:rPr>
                <w:rFonts w:ascii="Open Sans" w:hAnsi="Open Sans" w:cs="Open Sans"/>
                <w:b/>
                <w:bCs/>
                <w:sz w:val="20"/>
                <w:szCs w:val="20"/>
                <w:lang w:val="en-US"/>
              </w:rPr>
              <w:t xml:space="preserve">Yes, the definition is broad enough to cover the different types of entities that might be NPOs. </w:t>
            </w:r>
          </w:p>
        </w:tc>
      </w:tr>
      <w:tr w:rsidR="00A7789F" w:rsidRPr="00EB6705" w14:paraId="7017F369" w14:textId="4D678862" w:rsidTr="00B14710">
        <w:tc>
          <w:tcPr>
            <w:tcW w:w="4349" w:type="dxa"/>
          </w:tcPr>
          <w:p w14:paraId="36EE53F7" w14:textId="3DC23B54" w:rsidR="00A7789F" w:rsidRPr="00EB6705" w:rsidRDefault="00A7789F" w:rsidP="0080195C">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Does Section 1, together with the Preface, provide clear guidance on which NPOs are intended to benefit from the use of INPAG? If not, what would be more useful?</w:t>
            </w:r>
          </w:p>
        </w:tc>
        <w:tc>
          <w:tcPr>
            <w:tcW w:w="1790" w:type="dxa"/>
          </w:tcPr>
          <w:p w14:paraId="1F6A89A8" w14:textId="6F02E740" w:rsidR="00A7789F" w:rsidRPr="00EB6705" w:rsidRDefault="00A7789F" w:rsidP="005476F2">
            <w:pPr>
              <w:rPr>
                <w:rFonts w:ascii="Open Sans" w:hAnsi="Open Sans" w:cs="Open Sans"/>
                <w:b/>
                <w:bCs/>
                <w:sz w:val="20"/>
                <w:szCs w:val="20"/>
                <w:lang w:val="en-US"/>
              </w:rPr>
            </w:pPr>
          </w:p>
        </w:tc>
        <w:tc>
          <w:tcPr>
            <w:tcW w:w="8173" w:type="dxa"/>
          </w:tcPr>
          <w:p w14:paraId="17E8030D" w14:textId="3A49E80A" w:rsidR="00A7789F" w:rsidRPr="003C14DF" w:rsidRDefault="005F7324" w:rsidP="005476F2">
            <w:pPr>
              <w:spacing w:before="120" w:after="120"/>
              <w:rPr>
                <w:rFonts w:ascii="Open Sans" w:hAnsi="Open Sans" w:cs="Open Sans"/>
                <w:b/>
                <w:bCs/>
                <w:sz w:val="20"/>
                <w:szCs w:val="20"/>
                <w:lang w:val="en-US"/>
              </w:rPr>
            </w:pPr>
            <w:r w:rsidRPr="003C14DF">
              <w:rPr>
                <w:rFonts w:ascii="Open Sans" w:hAnsi="Open Sans" w:cs="Open Sans"/>
                <w:b/>
                <w:bCs/>
                <w:sz w:val="20"/>
                <w:szCs w:val="20"/>
                <w:lang w:val="en-US"/>
              </w:rPr>
              <w:t xml:space="preserve">Yes, Section 1 thoroughly addresses the type of NPOs intended to benefit from the use of INPAG. Moreover, Application Guidance for Section 1 is useful for </w:t>
            </w:r>
            <w:r w:rsidR="005E2EB9" w:rsidRPr="003C14DF">
              <w:rPr>
                <w:rFonts w:ascii="Open Sans" w:hAnsi="Open Sans" w:cs="Open Sans"/>
                <w:b/>
                <w:bCs/>
                <w:sz w:val="20"/>
                <w:szCs w:val="20"/>
                <w:lang w:val="en-US"/>
              </w:rPr>
              <w:t>further clarifying the type of entities that might be NPOs.</w:t>
            </w:r>
          </w:p>
        </w:tc>
      </w:tr>
    </w:tbl>
    <w:p w14:paraId="52ADDA61" w14:textId="74D97B0C" w:rsidR="00E34C92" w:rsidRPr="00EB6705" w:rsidRDefault="00E34C92">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7A3859" w:rsidRPr="00EB6705" w14:paraId="7822CF40" w14:textId="77777777" w:rsidTr="00810492">
        <w:tc>
          <w:tcPr>
            <w:tcW w:w="4388" w:type="dxa"/>
          </w:tcPr>
          <w:p w14:paraId="47070A7F" w14:textId="3AE181A3" w:rsidR="007A3859" w:rsidRPr="00EB6705" w:rsidRDefault="007A3859" w:rsidP="007A3859">
            <w:pPr>
              <w:jc w:val="both"/>
              <w:rPr>
                <w:rFonts w:ascii="Open Sans" w:hAnsi="Open Sans" w:cs="Open Sans"/>
                <w:b/>
                <w:bCs/>
                <w:sz w:val="20"/>
                <w:szCs w:val="20"/>
                <w:lang w:val="en-US"/>
              </w:rPr>
            </w:pPr>
            <w:r w:rsidRPr="00EB6705">
              <w:rPr>
                <w:rFonts w:ascii="Open Sans" w:hAnsi="Open Sans" w:cs="Open Sans"/>
                <w:sz w:val="20"/>
                <w:szCs w:val="20"/>
              </w:rPr>
              <w:lastRenderedPageBreak/>
              <w:br w:type="page"/>
            </w:r>
            <w:r w:rsidRPr="00EB6705">
              <w:rPr>
                <w:rFonts w:ascii="Open Sans" w:hAnsi="Open Sans" w:cs="Open Sans"/>
                <w:b/>
                <w:bCs/>
                <w:sz w:val="20"/>
                <w:szCs w:val="20"/>
                <w:lang w:val="en-US"/>
              </w:rPr>
              <w:t>Question 3: Concepts and pervasive principles</w:t>
            </w:r>
          </w:p>
          <w:p w14:paraId="62279961" w14:textId="742A77C2" w:rsidR="007A3859" w:rsidRPr="00EB6705" w:rsidRDefault="007A3859" w:rsidP="00515388">
            <w:pPr>
              <w:jc w:val="both"/>
              <w:rPr>
                <w:rFonts w:ascii="Open Sans" w:hAnsi="Open Sans" w:cs="Open Sans"/>
                <w:b/>
                <w:bCs/>
                <w:sz w:val="20"/>
                <w:szCs w:val="20"/>
                <w:lang w:val="en-US"/>
              </w:rPr>
            </w:pPr>
          </w:p>
        </w:tc>
        <w:tc>
          <w:tcPr>
            <w:tcW w:w="9924" w:type="dxa"/>
            <w:gridSpan w:val="2"/>
          </w:tcPr>
          <w:p w14:paraId="1483B420" w14:textId="2E4CDF27" w:rsidR="00A96E23" w:rsidRPr="00A96E23" w:rsidRDefault="00A96E23" w:rsidP="00D1710E">
            <w:pPr>
              <w:pStyle w:val="TableParagraph"/>
              <w:spacing w:before="51" w:line="254" w:lineRule="auto"/>
              <w:ind w:left="0" w:right="146"/>
              <w:rPr>
                <w:rFonts w:ascii="Open Sans" w:hAnsi="Open Sans" w:cs="Open Sans"/>
                <w:sz w:val="20"/>
                <w:szCs w:val="20"/>
              </w:rPr>
            </w:pPr>
            <w:r w:rsidRPr="00A96E23">
              <w:rPr>
                <w:rFonts w:ascii="Open Sans" w:hAnsi="Open Sans" w:cs="Open Sans"/>
                <w:sz w:val="20"/>
                <w:szCs w:val="20"/>
              </w:rPr>
              <w:t>This Section sets out the concepts and principles that underpin the accounting requirements for NPO transactions and events.</w:t>
            </w:r>
            <w:r w:rsidR="00D1710E">
              <w:rPr>
                <w:rFonts w:ascii="Open Sans" w:hAnsi="Open Sans" w:cs="Open Sans"/>
                <w:spacing w:val="40"/>
                <w:sz w:val="20"/>
                <w:szCs w:val="20"/>
              </w:rPr>
              <w:t xml:space="preserve"> </w:t>
            </w:r>
            <w:r w:rsidR="00B653D9" w:rsidRPr="00A96E23">
              <w:rPr>
                <w:rFonts w:ascii="Open Sans" w:hAnsi="Open Sans" w:cs="Open Sans"/>
                <w:sz w:val="20"/>
                <w:szCs w:val="20"/>
              </w:rPr>
              <w:t xml:space="preserve">It </w:t>
            </w:r>
            <w:r w:rsidRPr="00A96E23">
              <w:rPr>
                <w:rFonts w:ascii="Open Sans" w:hAnsi="Open Sans" w:cs="Open Sans"/>
                <w:sz w:val="20"/>
                <w:szCs w:val="20"/>
              </w:rPr>
              <w:t xml:space="preserve">describes </w:t>
            </w:r>
            <w:r w:rsidR="007370DD" w:rsidRPr="00A96E23">
              <w:rPr>
                <w:rFonts w:ascii="Open Sans" w:hAnsi="Open Sans" w:cs="Open Sans"/>
                <w:sz w:val="20"/>
                <w:szCs w:val="20"/>
              </w:rPr>
              <w:t xml:space="preserve">a reporting entity for the purposes of INPAG and provides additional guidance </w:t>
            </w:r>
            <w:r w:rsidR="007370DD">
              <w:rPr>
                <w:rFonts w:ascii="Open Sans" w:hAnsi="Open Sans" w:cs="Open Sans"/>
                <w:w w:val="105"/>
                <w:sz w:val="20"/>
                <w:szCs w:val="20"/>
              </w:rPr>
              <w:t>about</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the</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sometimes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complex</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structures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used</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by</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NPOs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to</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achieve</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their</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objectives</w:t>
            </w:r>
            <w:r w:rsidR="007370DD">
              <w:rPr>
                <w:rFonts w:ascii="Open Sans" w:hAnsi="Open Sans" w:cs="Open Sans"/>
                <w:w w:val="105"/>
                <w:sz w:val="20"/>
                <w:szCs w:val="20"/>
              </w:rPr>
              <w:t>.  It identifies</w:t>
            </w:r>
            <w:r w:rsidR="007370DD" w:rsidRPr="00A96E23">
              <w:rPr>
                <w:rFonts w:ascii="Open Sans" w:hAnsi="Open Sans" w:cs="Open Sans"/>
                <w:sz w:val="20"/>
                <w:szCs w:val="20"/>
              </w:rPr>
              <w:t xml:space="preserve"> </w:t>
            </w:r>
            <w:r w:rsidRPr="00A96E23">
              <w:rPr>
                <w:rFonts w:ascii="Open Sans" w:hAnsi="Open Sans" w:cs="Open Sans"/>
                <w:sz w:val="20"/>
                <w:szCs w:val="20"/>
              </w:rPr>
              <w:t>the primary users of financial statements and reports, their information needs and</w:t>
            </w:r>
            <w:r w:rsidR="00E36F6E">
              <w:rPr>
                <w:rFonts w:ascii="Open Sans" w:hAnsi="Open Sans" w:cs="Open Sans"/>
                <w:sz w:val="20"/>
                <w:szCs w:val="20"/>
              </w:rPr>
              <w:t xml:space="preserve"> </w:t>
            </w:r>
            <w:r w:rsidRPr="00A96E23">
              <w:rPr>
                <w:rFonts w:ascii="Open Sans" w:hAnsi="Open Sans" w:cs="Open Sans"/>
                <w:sz w:val="20"/>
                <w:szCs w:val="20"/>
              </w:rPr>
              <w:t>the characteristics of useful information.</w:t>
            </w:r>
            <w:r w:rsidRPr="00A96E23">
              <w:rPr>
                <w:rFonts w:ascii="Open Sans" w:hAnsi="Open Sans" w:cs="Open Sans"/>
                <w:spacing w:val="80"/>
                <w:sz w:val="20"/>
                <w:szCs w:val="20"/>
              </w:rPr>
              <w:t xml:space="preserve"> </w:t>
            </w:r>
            <w:r w:rsidRPr="00A96E23">
              <w:rPr>
                <w:rFonts w:ascii="Open Sans" w:hAnsi="Open Sans" w:cs="Open Sans"/>
                <w:sz w:val="20"/>
                <w:szCs w:val="20"/>
              </w:rPr>
              <w:t>It also describes the elements of financial statements and how net assets are</w:t>
            </w:r>
            <w:r w:rsidRPr="00A96E23">
              <w:rPr>
                <w:rFonts w:ascii="Open Sans" w:hAnsi="Open Sans" w:cs="Open Sans"/>
                <w:spacing w:val="-1"/>
                <w:sz w:val="20"/>
                <w:szCs w:val="20"/>
              </w:rPr>
              <w:t xml:space="preserve"> </w:t>
            </w:r>
            <w:r w:rsidRPr="00A96E23">
              <w:rPr>
                <w:rFonts w:ascii="Open Sans" w:hAnsi="Open Sans" w:cs="Open Sans"/>
                <w:sz w:val="20"/>
                <w:szCs w:val="20"/>
              </w:rPr>
              <w:t>derived.</w:t>
            </w:r>
            <w:r w:rsidRPr="00A96E23">
              <w:rPr>
                <w:rFonts w:ascii="Open Sans" w:hAnsi="Open Sans" w:cs="Open Sans"/>
                <w:spacing w:val="40"/>
                <w:sz w:val="20"/>
                <w:szCs w:val="20"/>
              </w:rPr>
              <w:t xml:space="preserve"> </w:t>
            </w:r>
            <w:r w:rsidRPr="00A96E23">
              <w:rPr>
                <w:rFonts w:ascii="Open Sans" w:hAnsi="Open Sans" w:cs="Open Sans"/>
                <w:sz w:val="20"/>
                <w:szCs w:val="20"/>
              </w:rPr>
              <w:t xml:space="preserve">It introduces the </w:t>
            </w:r>
            <w:proofErr w:type="spellStart"/>
            <w:r w:rsidRPr="00A96E23">
              <w:rPr>
                <w:rFonts w:ascii="Open Sans" w:hAnsi="Open Sans" w:cs="Open Sans"/>
                <w:sz w:val="20"/>
                <w:szCs w:val="20"/>
              </w:rPr>
              <w:t>categorisation</w:t>
            </w:r>
            <w:proofErr w:type="spellEnd"/>
            <w:r w:rsidRPr="00A96E23">
              <w:rPr>
                <w:rFonts w:ascii="Open Sans" w:hAnsi="Open Sans" w:cs="Open Sans"/>
                <w:sz w:val="20"/>
                <w:szCs w:val="20"/>
              </w:rPr>
              <w:t xml:space="preserve"> of accumulated funds into funds with restrictions and funds without restrictions.</w:t>
            </w:r>
          </w:p>
          <w:p w14:paraId="180AA48A" w14:textId="77777777" w:rsidR="000554EC" w:rsidRDefault="000554EC" w:rsidP="00A96E23">
            <w:pPr>
              <w:pStyle w:val="TableParagraph"/>
              <w:spacing w:before="1" w:line="249" w:lineRule="auto"/>
              <w:ind w:left="0" w:right="291"/>
              <w:rPr>
                <w:rFonts w:ascii="Open Sans" w:hAnsi="Open Sans" w:cs="Open Sans"/>
                <w:sz w:val="20"/>
                <w:szCs w:val="20"/>
              </w:rPr>
            </w:pPr>
          </w:p>
          <w:p w14:paraId="79818045" w14:textId="0B7D66F5" w:rsidR="007A3859" w:rsidRPr="00EB6705" w:rsidRDefault="007F48A5" w:rsidP="00A96E23">
            <w:pPr>
              <w:jc w:val="both"/>
              <w:rPr>
                <w:rFonts w:ascii="Open Sans" w:hAnsi="Open Sans" w:cs="Open Sans"/>
                <w:b/>
                <w:bCs/>
                <w:sz w:val="20"/>
                <w:szCs w:val="20"/>
                <w:lang w:val="en-US"/>
              </w:rPr>
            </w:pPr>
            <w:r>
              <w:rPr>
                <w:rFonts w:ascii="Open Sans" w:hAnsi="Open Sans" w:cs="Open Sans"/>
                <w:sz w:val="20"/>
                <w:szCs w:val="20"/>
              </w:rPr>
              <w:t>T</w:t>
            </w:r>
            <w:r w:rsidR="00A96E23" w:rsidRPr="00A96E23">
              <w:rPr>
                <w:rFonts w:ascii="Open Sans" w:hAnsi="Open Sans" w:cs="Open Sans"/>
                <w:sz w:val="20"/>
                <w:szCs w:val="20"/>
              </w:rPr>
              <w:t>h</w:t>
            </w:r>
            <w:r w:rsidR="007370DD">
              <w:rPr>
                <w:rFonts w:ascii="Open Sans" w:hAnsi="Open Sans" w:cs="Open Sans"/>
                <w:sz w:val="20"/>
                <w:szCs w:val="20"/>
              </w:rPr>
              <w:t>is</w:t>
            </w:r>
            <w:r w:rsidR="00A96E23" w:rsidRPr="00A96E23">
              <w:rPr>
                <w:rFonts w:ascii="Open Sans" w:hAnsi="Open Sans" w:cs="Open Sans"/>
                <w:sz w:val="20"/>
                <w:szCs w:val="20"/>
              </w:rPr>
              <w:t xml:space="preserve"> Section</w:t>
            </w:r>
            <w:r w:rsidR="00FC5639" w:rsidRPr="00A96E23">
              <w:rPr>
                <w:rFonts w:ascii="Open Sans" w:hAnsi="Open Sans" w:cs="Open Sans"/>
                <w:sz w:val="20"/>
                <w:szCs w:val="20"/>
              </w:rPr>
              <w:t xml:space="preserve"> is most likely to be read by standard setters, auditors, technical accounting advisors and financial accountants.</w:t>
            </w:r>
          </w:p>
        </w:tc>
      </w:tr>
      <w:tr w:rsidR="007A3859" w:rsidRPr="00EB6705" w14:paraId="3B0FB587" w14:textId="77777777" w:rsidTr="00E36F6E">
        <w:trPr>
          <w:trHeight w:val="397"/>
        </w:trPr>
        <w:tc>
          <w:tcPr>
            <w:tcW w:w="4388" w:type="dxa"/>
          </w:tcPr>
          <w:p w14:paraId="7D6B4353" w14:textId="77777777" w:rsidR="007A3859" w:rsidRPr="00EB6705" w:rsidRDefault="007A3859" w:rsidP="007A3859">
            <w:pPr>
              <w:jc w:val="both"/>
              <w:rPr>
                <w:rFonts w:ascii="Open Sans" w:hAnsi="Open Sans" w:cs="Open Sans"/>
                <w:sz w:val="20"/>
                <w:szCs w:val="20"/>
              </w:rPr>
            </w:pPr>
          </w:p>
        </w:tc>
        <w:tc>
          <w:tcPr>
            <w:tcW w:w="1642" w:type="dxa"/>
            <w:vAlign w:val="center"/>
          </w:tcPr>
          <w:p w14:paraId="1702C689" w14:textId="662134C4" w:rsidR="007A3859" w:rsidRPr="00E36F6E" w:rsidRDefault="007A3859" w:rsidP="00E36F6E">
            <w:pPr>
              <w:rPr>
                <w:rFonts w:ascii="Open Sans" w:hAnsi="Open Sans" w:cs="Open Sans"/>
                <w:b/>
                <w:bCs/>
                <w:sz w:val="20"/>
                <w:szCs w:val="20"/>
                <w:lang w:val="en-US"/>
              </w:rPr>
            </w:pPr>
            <w:r w:rsidRPr="00E36F6E">
              <w:rPr>
                <w:rFonts w:ascii="Open Sans" w:hAnsi="Open Sans" w:cs="Open Sans"/>
                <w:b/>
                <w:bCs/>
                <w:sz w:val="20"/>
                <w:szCs w:val="20"/>
                <w:lang w:val="en-US"/>
              </w:rPr>
              <w:t>References</w:t>
            </w:r>
          </w:p>
        </w:tc>
        <w:tc>
          <w:tcPr>
            <w:tcW w:w="8282" w:type="dxa"/>
            <w:vAlign w:val="center"/>
          </w:tcPr>
          <w:p w14:paraId="60872127" w14:textId="5B5C5B31" w:rsidR="007A3859" w:rsidRPr="00EB6705" w:rsidRDefault="007A3859" w:rsidP="00E36F6E">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FE20EA" w:rsidRPr="00EB6705" w14:paraId="136848F8" w14:textId="77777777" w:rsidTr="00E36F6E">
        <w:trPr>
          <w:trHeight w:val="397"/>
        </w:trPr>
        <w:tc>
          <w:tcPr>
            <w:tcW w:w="4388" w:type="dxa"/>
          </w:tcPr>
          <w:p w14:paraId="5F32D2A4" w14:textId="0CF15702"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range of primary users and the description of their needs? If not, what would you propose and why?</w:t>
            </w:r>
          </w:p>
        </w:tc>
        <w:tc>
          <w:tcPr>
            <w:tcW w:w="1642" w:type="dxa"/>
            <w:vAlign w:val="center"/>
          </w:tcPr>
          <w:p w14:paraId="21766F73"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G2.3-G2.12</w:t>
            </w:r>
          </w:p>
          <w:p w14:paraId="3BC7D6E3"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7C8B9F39" w14:textId="1058CB67" w:rsidR="00FE20EA" w:rsidRPr="003C14DF" w:rsidRDefault="003F0A99" w:rsidP="00E36F6E">
            <w:pPr>
              <w:rPr>
                <w:rFonts w:ascii="Open Sans" w:hAnsi="Open Sans" w:cs="Open Sans"/>
                <w:b/>
                <w:bCs/>
                <w:sz w:val="20"/>
                <w:szCs w:val="20"/>
                <w:lang w:val="en-US"/>
              </w:rPr>
            </w:pPr>
            <w:r w:rsidRPr="003C14DF">
              <w:rPr>
                <w:rFonts w:ascii="Open Sans" w:hAnsi="Open Sans" w:cs="Open Sans"/>
                <w:b/>
                <w:bCs/>
                <w:sz w:val="20"/>
                <w:szCs w:val="20"/>
                <w:lang w:val="en-US"/>
              </w:rPr>
              <w:t>Yes.</w:t>
            </w:r>
          </w:p>
        </w:tc>
      </w:tr>
      <w:tr w:rsidR="00FE20EA" w:rsidRPr="00EB6705" w14:paraId="64A07787" w14:textId="77777777" w:rsidTr="00E36F6E">
        <w:trPr>
          <w:trHeight w:val="397"/>
        </w:trPr>
        <w:tc>
          <w:tcPr>
            <w:tcW w:w="4388" w:type="dxa"/>
          </w:tcPr>
          <w:p w14:paraId="474972C5" w14:textId="7271171D"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qualitative characteristics of useful information? If not, what would you change and why? </w:t>
            </w:r>
          </w:p>
        </w:tc>
        <w:tc>
          <w:tcPr>
            <w:tcW w:w="1642" w:type="dxa"/>
            <w:vAlign w:val="center"/>
          </w:tcPr>
          <w:p w14:paraId="4C400470" w14:textId="77777777" w:rsidR="00FE20EA" w:rsidRPr="00EB6705" w:rsidRDefault="00FE20EA" w:rsidP="00FE20EA">
            <w:pPr>
              <w:jc w:val="both"/>
              <w:rPr>
                <w:rFonts w:ascii="Open Sans" w:hAnsi="Open Sans" w:cs="Open Sans"/>
                <w:sz w:val="20"/>
                <w:szCs w:val="20"/>
              </w:rPr>
            </w:pPr>
            <w:r w:rsidRPr="00EB6705">
              <w:rPr>
                <w:rFonts w:ascii="Open Sans" w:hAnsi="Open Sans" w:cs="Open Sans"/>
                <w:sz w:val="20"/>
                <w:szCs w:val="20"/>
              </w:rPr>
              <w:t>G2.13-G2.32, AG2.1-AG2.3</w:t>
            </w:r>
          </w:p>
          <w:p w14:paraId="67C4C967"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036F6C75" w14:textId="104C3BA1" w:rsidR="00FE20EA" w:rsidRPr="003C14DF" w:rsidRDefault="003F0A99" w:rsidP="00E36F6E">
            <w:pPr>
              <w:rPr>
                <w:rFonts w:ascii="Open Sans" w:hAnsi="Open Sans" w:cs="Open Sans"/>
                <w:b/>
                <w:bCs/>
                <w:sz w:val="20"/>
                <w:szCs w:val="20"/>
                <w:lang w:val="en-US"/>
              </w:rPr>
            </w:pPr>
            <w:r w:rsidRPr="003C14DF">
              <w:rPr>
                <w:rFonts w:ascii="Open Sans" w:hAnsi="Open Sans" w:cs="Open Sans"/>
                <w:b/>
                <w:bCs/>
                <w:sz w:val="20"/>
                <w:szCs w:val="20"/>
                <w:lang w:val="en-US"/>
              </w:rPr>
              <w:t>Yes.</w:t>
            </w:r>
          </w:p>
        </w:tc>
      </w:tr>
      <w:tr w:rsidR="00FE20EA" w:rsidRPr="00EB6705" w14:paraId="14E343D4" w14:textId="77777777" w:rsidTr="00E36F6E">
        <w:trPr>
          <w:trHeight w:val="397"/>
        </w:trPr>
        <w:tc>
          <w:tcPr>
            <w:tcW w:w="4388" w:type="dxa"/>
          </w:tcPr>
          <w:p w14:paraId="34BA1346" w14:textId="2F2DF5B4"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components of net assets? If not, why not? </w:t>
            </w:r>
          </w:p>
        </w:tc>
        <w:tc>
          <w:tcPr>
            <w:tcW w:w="1642" w:type="dxa"/>
            <w:vAlign w:val="center"/>
          </w:tcPr>
          <w:p w14:paraId="618234D3" w14:textId="0265D7E8" w:rsidR="00FE20EA" w:rsidRPr="00FE20EA" w:rsidRDefault="00FE20EA" w:rsidP="00FE20EA">
            <w:pPr>
              <w:jc w:val="both"/>
              <w:rPr>
                <w:rFonts w:ascii="Open Sans" w:hAnsi="Open Sans" w:cs="Open Sans"/>
                <w:sz w:val="20"/>
                <w:szCs w:val="20"/>
                <w:lang w:val="nl-NL"/>
              </w:rPr>
            </w:pPr>
            <w:r w:rsidRPr="00E36F6E">
              <w:rPr>
                <w:rFonts w:ascii="Open Sans" w:hAnsi="Open Sans" w:cs="Open Sans"/>
                <w:sz w:val="20"/>
                <w:szCs w:val="20"/>
                <w:lang w:val="nl-NL"/>
              </w:rPr>
              <w:t>G2.73, Diagram 2.2</w:t>
            </w:r>
          </w:p>
        </w:tc>
        <w:tc>
          <w:tcPr>
            <w:tcW w:w="8282" w:type="dxa"/>
            <w:vAlign w:val="center"/>
          </w:tcPr>
          <w:p w14:paraId="5B317F08" w14:textId="5A641E3C" w:rsidR="00FE20EA" w:rsidRPr="003C14DF" w:rsidRDefault="003F0A99" w:rsidP="00E36F6E">
            <w:pPr>
              <w:rPr>
                <w:rFonts w:ascii="Open Sans" w:hAnsi="Open Sans" w:cs="Open Sans"/>
                <w:b/>
                <w:bCs/>
                <w:sz w:val="20"/>
                <w:szCs w:val="20"/>
                <w:lang w:val="en-US"/>
              </w:rPr>
            </w:pPr>
            <w:r w:rsidRPr="003C14DF">
              <w:rPr>
                <w:rFonts w:ascii="Open Sans" w:hAnsi="Open Sans" w:cs="Open Sans"/>
                <w:b/>
                <w:bCs/>
                <w:sz w:val="20"/>
                <w:szCs w:val="20"/>
                <w:lang w:val="en-US"/>
              </w:rPr>
              <w:t>Yes.</w:t>
            </w:r>
          </w:p>
        </w:tc>
      </w:tr>
      <w:tr w:rsidR="00FE20EA" w:rsidRPr="00EB6705" w14:paraId="3DD8E7D6" w14:textId="77777777" w:rsidTr="00E36F6E">
        <w:trPr>
          <w:trHeight w:val="397"/>
        </w:trPr>
        <w:tc>
          <w:tcPr>
            <w:tcW w:w="4388" w:type="dxa"/>
          </w:tcPr>
          <w:p w14:paraId="45C87965" w14:textId="090D6CFE"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inclusion of equity as an element? If not, what would you propose and why? What type of equity might an NPO have? </w:t>
            </w:r>
          </w:p>
        </w:tc>
        <w:tc>
          <w:tcPr>
            <w:tcW w:w="1642" w:type="dxa"/>
            <w:vAlign w:val="center"/>
          </w:tcPr>
          <w:p w14:paraId="6CB11A03" w14:textId="77777777" w:rsidR="00FE20EA" w:rsidRPr="00E36F6E" w:rsidRDefault="00FE20EA" w:rsidP="00FE20EA">
            <w:pPr>
              <w:jc w:val="both"/>
              <w:rPr>
                <w:rFonts w:ascii="Open Sans" w:hAnsi="Open Sans" w:cs="Open Sans"/>
                <w:sz w:val="20"/>
                <w:szCs w:val="20"/>
                <w:lang w:val="nl-NL"/>
              </w:rPr>
            </w:pPr>
            <w:r w:rsidRPr="00E36F6E">
              <w:rPr>
                <w:rFonts w:ascii="Open Sans" w:hAnsi="Open Sans" w:cs="Open Sans"/>
                <w:sz w:val="20"/>
                <w:szCs w:val="20"/>
                <w:lang w:val="nl-NL"/>
              </w:rPr>
              <w:t>G2.141, AG2.6-AG2.9</w:t>
            </w:r>
          </w:p>
          <w:p w14:paraId="36E5E1A6"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2C0E5B7F" w14:textId="1AF680EF" w:rsidR="00FE20EA" w:rsidRPr="003C14DF" w:rsidRDefault="00E63DB2" w:rsidP="00E36F6E">
            <w:pPr>
              <w:rPr>
                <w:rFonts w:ascii="Open Sans" w:hAnsi="Open Sans" w:cs="Open Sans"/>
                <w:b/>
                <w:bCs/>
                <w:sz w:val="20"/>
                <w:szCs w:val="20"/>
                <w:lang w:val="en-US"/>
              </w:rPr>
            </w:pPr>
            <w:r w:rsidRPr="003C14DF">
              <w:rPr>
                <w:rFonts w:ascii="Open Sans" w:hAnsi="Open Sans" w:cs="Open Sans"/>
                <w:b/>
                <w:bCs/>
                <w:sz w:val="20"/>
                <w:szCs w:val="20"/>
                <w:lang w:val="en-US"/>
              </w:rPr>
              <w:t>Yes.</w:t>
            </w:r>
          </w:p>
        </w:tc>
      </w:tr>
      <w:tr w:rsidR="00FE20EA" w:rsidRPr="00EB6705" w14:paraId="20A0AF4C" w14:textId="77777777" w:rsidTr="00E36F6E">
        <w:trPr>
          <w:trHeight w:val="397"/>
        </w:trPr>
        <w:tc>
          <w:tcPr>
            <w:tcW w:w="4388" w:type="dxa"/>
          </w:tcPr>
          <w:p w14:paraId="4AFEFDC8" w14:textId="1BC5A6DC"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 xml:space="preserve">Do you agree with the </w:t>
            </w:r>
            <w:proofErr w:type="spellStart"/>
            <w:r w:rsidRPr="00EB6705">
              <w:rPr>
                <w:rFonts w:ascii="Open Sans" w:hAnsi="Open Sans" w:cs="Open Sans"/>
                <w:sz w:val="20"/>
                <w:szCs w:val="20"/>
                <w:lang w:val="en-US"/>
              </w:rPr>
              <w:t>categorisation</w:t>
            </w:r>
            <w:proofErr w:type="spellEnd"/>
            <w:r w:rsidRPr="00EB6705">
              <w:rPr>
                <w:rFonts w:ascii="Open Sans" w:hAnsi="Open Sans" w:cs="Open Sans"/>
                <w:sz w:val="20"/>
                <w:szCs w:val="20"/>
                <w:lang w:val="en-US"/>
              </w:rPr>
              <w:t xml:space="preserve"> of funds between those with restrictions and those without restrictions in presenting accumulated surpluses and deficits? If not, what would you propose and why? </w:t>
            </w:r>
          </w:p>
        </w:tc>
        <w:tc>
          <w:tcPr>
            <w:tcW w:w="1642" w:type="dxa"/>
            <w:vAlign w:val="center"/>
          </w:tcPr>
          <w:p w14:paraId="1C2BA708"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G2.74-G2.75, AG2.4-AG2.5</w:t>
            </w:r>
          </w:p>
          <w:p w14:paraId="335AC1DE"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3BCC1DD1" w14:textId="2C336F8C" w:rsidR="00FE20EA" w:rsidRPr="003C14DF" w:rsidRDefault="003F0A99" w:rsidP="00E36F6E">
            <w:pPr>
              <w:rPr>
                <w:rFonts w:ascii="Open Sans" w:hAnsi="Open Sans" w:cs="Open Sans"/>
                <w:b/>
                <w:bCs/>
                <w:sz w:val="20"/>
                <w:szCs w:val="20"/>
                <w:lang w:val="en-US"/>
              </w:rPr>
            </w:pPr>
            <w:r w:rsidRPr="003C14DF">
              <w:rPr>
                <w:rFonts w:ascii="Open Sans" w:hAnsi="Open Sans" w:cs="Open Sans"/>
                <w:b/>
                <w:bCs/>
                <w:sz w:val="20"/>
                <w:szCs w:val="20"/>
                <w:lang w:val="en-US"/>
              </w:rPr>
              <w:t>Yes.</w:t>
            </w:r>
          </w:p>
        </w:tc>
      </w:tr>
      <w:tr w:rsidR="00FE20EA" w:rsidRPr="00EB6705" w14:paraId="022C1622" w14:textId="77777777" w:rsidTr="00E36F6E">
        <w:trPr>
          <w:trHeight w:val="397"/>
        </w:trPr>
        <w:tc>
          <w:tcPr>
            <w:tcW w:w="4388" w:type="dxa"/>
          </w:tcPr>
          <w:p w14:paraId="08A237ED" w14:textId="4F25B9B3"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funds set aside from accumulated surpluses for the holders of equity claims can be part of funds with restrictions and funds without restrictions and that they should be transferred to equity prior to distribution? If not, what would you propose and why?</w:t>
            </w:r>
          </w:p>
        </w:tc>
        <w:tc>
          <w:tcPr>
            <w:tcW w:w="1642" w:type="dxa"/>
            <w:vAlign w:val="center"/>
          </w:tcPr>
          <w:p w14:paraId="1F0EB26D"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G2.142, AG2.8-AG2.9</w:t>
            </w:r>
          </w:p>
          <w:p w14:paraId="52482709"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350E56FE" w14:textId="22301AE9" w:rsidR="00FE20EA" w:rsidRPr="003C14DF" w:rsidRDefault="003F0A99" w:rsidP="00E36F6E">
            <w:pPr>
              <w:rPr>
                <w:rFonts w:ascii="Open Sans" w:hAnsi="Open Sans" w:cs="Open Sans"/>
                <w:b/>
                <w:bCs/>
                <w:sz w:val="20"/>
                <w:szCs w:val="20"/>
                <w:lang w:val="en-US"/>
              </w:rPr>
            </w:pPr>
            <w:r w:rsidRPr="003C14DF">
              <w:rPr>
                <w:rFonts w:ascii="Open Sans" w:hAnsi="Open Sans" w:cs="Open Sans"/>
                <w:b/>
                <w:bCs/>
                <w:sz w:val="20"/>
                <w:szCs w:val="20"/>
                <w:lang w:val="en-US"/>
              </w:rPr>
              <w:t>Yes.</w:t>
            </w:r>
          </w:p>
        </w:tc>
      </w:tr>
      <w:tr w:rsidR="00FE20EA" w:rsidRPr="00EB6705" w14:paraId="6FA09385" w14:textId="77777777" w:rsidTr="00E36F6E">
        <w:trPr>
          <w:trHeight w:val="397"/>
        </w:trPr>
        <w:tc>
          <w:tcPr>
            <w:tcW w:w="4388" w:type="dxa"/>
          </w:tcPr>
          <w:p w14:paraId="5D8BF3C6" w14:textId="77777777" w:rsidR="00FE20EA" w:rsidRPr="00EB6705" w:rsidRDefault="00FE20EA" w:rsidP="00FE20EA">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‘service potential’ should be introduced into Section 2? If not, why not?</w:t>
            </w:r>
          </w:p>
          <w:p w14:paraId="414D491D" w14:textId="77777777" w:rsidR="00FE20EA" w:rsidRPr="00EB6705" w:rsidRDefault="00FE20EA" w:rsidP="007A3859">
            <w:pPr>
              <w:jc w:val="both"/>
              <w:rPr>
                <w:rFonts w:ascii="Open Sans" w:hAnsi="Open Sans" w:cs="Open Sans"/>
                <w:sz w:val="20"/>
                <w:szCs w:val="20"/>
              </w:rPr>
            </w:pPr>
          </w:p>
        </w:tc>
        <w:tc>
          <w:tcPr>
            <w:tcW w:w="1642" w:type="dxa"/>
            <w:vAlign w:val="center"/>
          </w:tcPr>
          <w:p w14:paraId="4CFAA6BD" w14:textId="50D807DF" w:rsidR="00FE20EA" w:rsidRPr="00FE20EA"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G2.51, G2.54, G2.58, G2.67-G2.68, G2.103, G2.108-G2.110, G2.115-G2.117, G2.122</w:t>
            </w:r>
          </w:p>
        </w:tc>
        <w:tc>
          <w:tcPr>
            <w:tcW w:w="8282" w:type="dxa"/>
            <w:vAlign w:val="center"/>
          </w:tcPr>
          <w:p w14:paraId="46DB8C42" w14:textId="76704936" w:rsidR="00FE20EA" w:rsidRPr="003C14DF" w:rsidRDefault="003F0A99" w:rsidP="00E36F6E">
            <w:pPr>
              <w:rPr>
                <w:rFonts w:ascii="Open Sans" w:hAnsi="Open Sans" w:cs="Open Sans"/>
                <w:b/>
                <w:bCs/>
                <w:sz w:val="20"/>
                <w:szCs w:val="20"/>
                <w:lang w:val="en-US"/>
              </w:rPr>
            </w:pPr>
            <w:r w:rsidRPr="003C14DF">
              <w:rPr>
                <w:rFonts w:ascii="Open Sans" w:hAnsi="Open Sans" w:cs="Open Sans"/>
                <w:b/>
                <w:bCs/>
                <w:sz w:val="20"/>
                <w:szCs w:val="20"/>
                <w:lang w:val="en-US"/>
              </w:rPr>
              <w:t>Yes, the concept of ‘service potential’ as based on IPSAS is clearly applicable to this case and should be introduced to Section 2.</w:t>
            </w:r>
          </w:p>
        </w:tc>
      </w:tr>
      <w:tr w:rsidR="00FE20EA" w:rsidRPr="00EB6705" w14:paraId="69EE11BE" w14:textId="77777777" w:rsidTr="00E36F6E">
        <w:trPr>
          <w:trHeight w:val="397"/>
        </w:trPr>
        <w:tc>
          <w:tcPr>
            <w:tcW w:w="4388" w:type="dxa"/>
          </w:tcPr>
          <w:p w14:paraId="4121070A" w14:textId="7EFD465B"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the provisions for ‘undue cost and effort’ used in </w:t>
            </w:r>
            <w:r w:rsidR="00A039B2">
              <w:rPr>
                <w:rFonts w:ascii="Open Sans" w:hAnsi="Open Sans" w:cs="Open Sans"/>
                <w:sz w:val="20"/>
                <w:szCs w:val="20"/>
                <w:lang w:val="en-US"/>
              </w:rPr>
              <w:t xml:space="preserve">the </w:t>
            </w:r>
            <w:r w:rsidRPr="001948B2">
              <w:rPr>
                <w:rFonts w:ascii="Open Sans" w:hAnsi="Open Sans" w:cs="Open Sans"/>
                <w:i/>
                <w:iCs/>
                <w:sz w:val="20"/>
                <w:szCs w:val="20"/>
                <w:lang w:val="en-US"/>
              </w:rPr>
              <w:t xml:space="preserve">IFRS for SMEs </w:t>
            </w:r>
            <w:r w:rsidR="00A039B2">
              <w:rPr>
                <w:rFonts w:ascii="Open Sans" w:hAnsi="Open Sans" w:cs="Open Sans"/>
                <w:sz w:val="20"/>
                <w:szCs w:val="20"/>
                <w:lang w:val="en-US"/>
              </w:rPr>
              <w:t xml:space="preserve">Accounting Standard </w:t>
            </w:r>
            <w:r w:rsidRPr="00EB6705">
              <w:rPr>
                <w:rFonts w:ascii="Open Sans" w:hAnsi="Open Sans" w:cs="Open Sans"/>
                <w:sz w:val="20"/>
                <w:szCs w:val="20"/>
                <w:lang w:val="en-US"/>
              </w:rPr>
              <w:t xml:space="preserve">should be retained? If not, why not? </w:t>
            </w:r>
          </w:p>
        </w:tc>
        <w:tc>
          <w:tcPr>
            <w:tcW w:w="1642" w:type="dxa"/>
            <w:vAlign w:val="center"/>
          </w:tcPr>
          <w:p w14:paraId="7AE5ACAD"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G2.33-G2.36</w:t>
            </w:r>
          </w:p>
          <w:p w14:paraId="2B17D0B1"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4BADE9C5" w14:textId="60AD13A7" w:rsidR="00FE20EA" w:rsidRPr="003C14DF" w:rsidRDefault="003F0A99" w:rsidP="00E36F6E">
            <w:pPr>
              <w:rPr>
                <w:rFonts w:ascii="Open Sans" w:hAnsi="Open Sans" w:cs="Open Sans"/>
                <w:b/>
                <w:bCs/>
                <w:sz w:val="20"/>
                <w:szCs w:val="20"/>
                <w:lang w:val="en-US"/>
              </w:rPr>
            </w:pPr>
            <w:r w:rsidRPr="003C14DF">
              <w:rPr>
                <w:rFonts w:ascii="Open Sans" w:hAnsi="Open Sans" w:cs="Open Sans"/>
                <w:b/>
                <w:bCs/>
                <w:sz w:val="20"/>
                <w:szCs w:val="20"/>
                <w:lang w:val="en-US"/>
              </w:rPr>
              <w:t>Yes.</w:t>
            </w:r>
          </w:p>
        </w:tc>
      </w:tr>
      <w:tr w:rsidR="007A3859" w:rsidRPr="00EB6705" w14:paraId="5D011385" w14:textId="5585DA75" w:rsidTr="00A276B0">
        <w:tc>
          <w:tcPr>
            <w:tcW w:w="4388" w:type="dxa"/>
          </w:tcPr>
          <w:p w14:paraId="11CF6923" w14:textId="77777777" w:rsidR="007A3859" w:rsidRPr="00EB6705" w:rsidRDefault="007A3859"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Is the NPO as a reporting entity clear? Does the process for identifying branches in the Application Guidance support the </w:t>
            </w:r>
            <w:r w:rsidRPr="00EB6705">
              <w:rPr>
                <w:rFonts w:ascii="Open Sans" w:hAnsi="Open Sans" w:cs="Open Sans"/>
                <w:sz w:val="20"/>
                <w:szCs w:val="20"/>
                <w:lang w:val="en-US"/>
              </w:rPr>
              <w:lastRenderedPageBreak/>
              <w:t>principles? If not, what would be more useful?</w:t>
            </w:r>
          </w:p>
        </w:tc>
        <w:tc>
          <w:tcPr>
            <w:tcW w:w="1642" w:type="dxa"/>
          </w:tcPr>
          <w:p w14:paraId="0424B59A" w14:textId="15029FB3" w:rsidR="007A3859" w:rsidRPr="00EB6705" w:rsidRDefault="007A3859" w:rsidP="007A3859">
            <w:pPr>
              <w:jc w:val="both"/>
              <w:rPr>
                <w:rFonts w:ascii="Open Sans" w:hAnsi="Open Sans" w:cs="Open Sans"/>
                <w:sz w:val="20"/>
                <w:szCs w:val="20"/>
                <w:lang w:val="nl-NL"/>
              </w:rPr>
            </w:pPr>
            <w:r w:rsidRPr="00EB6705">
              <w:rPr>
                <w:rFonts w:ascii="Open Sans" w:hAnsi="Open Sans" w:cs="Open Sans"/>
                <w:sz w:val="20"/>
                <w:szCs w:val="20"/>
                <w:lang w:val="nl-NL"/>
              </w:rPr>
              <w:lastRenderedPageBreak/>
              <w:t>G2.43-G2.49, AG2.10-AG2.24.</w:t>
            </w:r>
          </w:p>
          <w:p w14:paraId="147043F4" w14:textId="77777777" w:rsidR="007A3859" w:rsidRPr="00EB6705" w:rsidRDefault="007A3859" w:rsidP="007A3859">
            <w:pPr>
              <w:jc w:val="both"/>
              <w:rPr>
                <w:rFonts w:ascii="Open Sans" w:hAnsi="Open Sans" w:cs="Open Sans"/>
                <w:b/>
                <w:bCs/>
                <w:sz w:val="20"/>
                <w:szCs w:val="20"/>
                <w:lang w:val="en-US"/>
              </w:rPr>
            </w:pPr>
          </w:p>
        </w:tc>
        <w:tc>
          <w:tcPr>
            <w:tcW w:w="8282" w:type="dxa"/>
          </w:tcPr>
          <w:p w14:paraId="0B1A96BF" w14:textId="09A82109" w:rsidR="007A3859" w:rsidRPr="003C14DF" w:rsidRDefault="003F0A99" w:rsidP="007A3859">
            <w:pPr>
              <w:jc w:val="both"/>
              <w:rPr>
                <w:rFonts w:ascii="Open Sans" w:hAnsi="Open Sans" w:cs="Open Sans"/>
                <w:b/>
                <w:bCs/>
                <w:sz w:val="20"/>
                <w:szCs w:val="20"/>
                <w:lang w:val="en-US"/>
              </w:rPr>
            </w:pPr>
            <w:r w:rsidRPr="003C14DF">
              <w:rPr>
                <w:rFonts w:ascii="Open Sans" w:hAnsi="Open Sans" w:cs="Open Sans"/>
                <w:b/>
                <w:bCs/>
                <w:sz w:val="20"/>
                <w:szCs w:val="20"/>
                <w:lang w:val="en-US"/>
              </w:rPr>
              <w:lastRenderedPageBreak/>
              <w:t>Yes.</w:t>
            </w:r>
          </w:p>
        </w:tc>
      </w:tr>
    </w:tbl>
    <w:p w14:paraId="2BBE23EC" w14:textId="56528454" w:rsidR="007A557C" w:rsidRPr="00EB6705" w:rsidRDefault="007A557C">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9924"/>
      </w:tblGrid>
      <w:tr w:rsidR="00FE20EA" w:rsidRPr="00EB6705" w14:paraId="0D931D34" w14:textId="77777777" w:rsidTr="004A787C">
        <w:tc>
          <w:tcPr>
            <w:tcW w:w="4388" w:type="dxa"/>
          </w:tcPr>
          <w:p w14:paraId="61D21D3C" w14:textId="7A3C8FFB" w:rsidR="00FE20EA" w:rsidRPr="00EB6705" w:rsidRDefault="00FE20EA" w:rsidP="00FE20E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4: Principles to enable comparability of financial statements </w:t>
            </w:r>
          </w:p>
          <w:p w14:paraId="658F3670" w14:textId="54B87BAF" w:rsidR="00FE20EA" w:rsidRPr="00EB6705" w:rsidRDefault="00FE20EA" w:rsidP="00515388">
            <w:pPr>
              <w:jc w:val="both"/>
              <w:rPr>
                <w:rFonts w:ascii="Open Sans" w:hAnsi="Open Sans" w:cs="Open Sans"/>
                <w:b/>
                <w:bCs/>
                <w:sz w:val="20"/>
                <w:szCs w:val="20"/>
                <w:lang w:val="en-US"/>
              </w:rPr>
            </w:pPr>
          </w:p>
        </w:tc>
        <w:tc>
          <w:tcPr>
            <w:tcW w:w="9924" w:type="dxa"/>
          </w:tcPr>
          <w:p w14:paraId="1DEFA4D4" w14:textId="3A746817" w:rsidR="00FE20EA" w:rsidRPr="00EB6705" w:rsidRDefault="00297E2C" w:rsidP="008137C0">
            <w:pPr>
              <w:pStyle w:val="TableParagraph"/>
              <w:spacing w:before="21" w:line="254" w:lineRule="auto"/>
              <w:ind w:left="0"/>
              <w:rPr>
                <w:rFonts w:ascii="Open Sans" w:hAnsi="Open Sans" w:cs="Open Sans"/>
                <w:b/>
                <w:bCs/>
                <w:sz w:val="20"/>
                <w:szCs w:val="20"/>
              </w:rPr>
            </w:pPr>
            <w:r w:rsidRPr="00297E2C">
              <w:rPr>
                <w:rFonts w:ascii="Open Sans" w:hAnsi="Open Sans" w:cs="Open Sans"/>
                <w:sz w:val="20"/>
                <w:szCs w:val="20"/>
              </w:rPr>
              <w:t xml:space="preserve">This Section provides the principles behind the development of financial statements, including consideration of </w:t>
            </w:r>
            <w:r w:rsidRPr="00297E2C">
              <w:rPr>
                <w:rFonts w:ascii="Open Sans" w:hAnsi="Open Sans" w:cs="Open Sans"/>
                <w:spacing w:val="-2"/>
                <w:w w:val="105"/>
                <w:sz w:val="20"/>
                <w:szCs w:val="20"/>
              </w:rPr>
              <w:t>whether</w:t>
            </w:r>
            <w:r w:rsidRPr="00297E2C">
              <w:rPr>
                <w:rFonts w:ascii="Open Sans" w:hAnsi="Open Sans" w:cs="Open Sans"/>
                <w:spacing w:val="-10"/>
                <w:w w:val="105"/>
                <w:sz w:val="20"/>
                <w:szCs w:val="20"/>
              </w:rPr>
              <w:t xml:space="preserve"> </w:t>
            </w:r>
            <w:r w:rsidRPr="00297E2C">
              <w:rPr>
                <w:rFonts w:ascii="Open Sans" w:hAnsi="Open Sans" w:cs="Open Sans"/>
                <w:spacing w:val="-2"/>
                <w:w w:val="105"/>
                <w:sz w:val="20"/>
                <w:szCs w:val="20"/>
              </w:rPr>
              <w:t>an</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entity</w:t>
            </w:r>
            <w:r w:rsidRPr="00297E2C">
              <w:rPr>
                <w:rFonts w:ascii="Open Sans" w:hAnsi="Open Sans" w:cs="Open Sans"/>
                <w:spacing w:val="-10"/>
                <w:w w:val="105"/>
                <w:sz w:val="20"/>
                <w:szCs w:val="20"/>
              </w:rPr>
              <w:t xml:space="preserve"> </w:t>
            </w:r>
            <w:r w:rsidRPr="00297E2C">
              <w:rPr>
                <w:rFonts w:ascii="Open Sans" w:hAnsi="Open Sans" w:cs="Open Sans"/>
                <w:spacing w:val="-2"/>
                <w:w w:val="105"/>
                <w:sz w:val="20"/>
                <w:szCs w:val="20"/>
              </w:rPr>
              <w:t>is</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a</w:t>
            </w:r>
            <w:r w:rsidRPr="00297E2C">
              <w:rPr>
                <w:rFonts w:ascii="Open Sans" w:hAnsi="Open Sans" w:cs="Open Sans"/>
                <w:spacing w:val="-8"/>
                <w:w w:val="105"/>
                <w:sz w:val="20"/>
                <w:szCs w:val="20"/>
              </w:rPr>
              <w:t xml:space="preserve"> </w:t>
            </w:r>
            <w:r w:rsidRPr="00297E2C">
              <w:rPr>
                <w:rFonts w:ascii="Open Sans" w:hAnsi="Open Sans" w:cs="Open Sans"/>
                <w:spacing w:val="-2"/>
                <w:w w:val="105"/>
                <w:sz w:val="20"/>
                <w:szCs w:val="20"/>
              </w:rPr>
              <w:t>going</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concern.</w:t>
            </w:r>
            <w:r w:rsidRPr="00297E2C">
              <w:rPr>
                <w:rFonts w:ascii="Open Sans" w:hAnsi="Open Sans" w:cs="Open Sans"/>
                <w:spacing w:val="-9"/>
                <w:w w:val="105"/>
                <w:sz w:val="20"/>
                <w:szCs w:val="20"/>
              </w:rPr>
              <w:t xml:space="preserve"> </w:t>
            </w:r>
            <w:r w:rsidRPr="00297E2C">
              <w:rPr>
                <w:rFonts w:ascii="Open Sans" w:hAnsi="Open Sans" w:cs="Open Sans"/>
                <w:w w:val="105"/>
                <w:sz w:val="20"/>
                <w:szCs w:val="20"/>
              </w:rPr>
              <w:t>It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looks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at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the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ability</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to</w:t>
            </w:r>
            <w:r w:rsidRPr="00297E2C">
              <w:rPr>
                <w:rFonts w:ascii="Open Sans" w:hAnsi="Open Sans" w:cs="Open Sans"/>
                <w:spacing w:val="-11"/>
                <w:w w:val="105"/>
                <w:sz w:val="20"/>
                <w:szCs w:val="20"/>
              </w:rPr>
              <w:t xml:space="preserve"> </w:t>
            </w:r>
            <w:r w:rsidRPr="00297E2C">
              <w:rPr>
                <w:rFonts w:ascii="Open Sans" w:hAnsi="Open Sans" w:cs="Open Sans"/>
                <w:w w:val="105"/>
                <w:sz w:val="20"/>
                <w:szCs w:val="20"/>
              </w:rPr>
              <w:t>compare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financial</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statements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and</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sets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out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the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principles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of</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comparability</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 xml:space="preserve">and </w:t>
            </w:r>
            <w:r w:rsidRPr="00297E2C">
              <w:rPr>
                <w:rFonts w:ascii="Open Sans" w:hAnsi="Open Sans" w:cs="Open Sans"/>
                <w:sz w:val="20"/>
                <w:szCs w:val="20"/>
              </w:rPr>
              <w:t>consistency.</w:t>
            </w:r>
            <w:r w:rsidRPr="00297E2C">
              <w:rPr>
                <w:rFonts w:ascii="Open Sans" w:hAnsi="Open Sans" w:cs="Open Sans"/>
                <w:spacing w:val="80"/>
                <w:sz w:val="20"/>
                <w:szCs w:val="20"/>
              </w:rPr>
              <w:t xml:space="preserve"> </w:t>
            </w:r>
            <w:r w:rsidRPr="00297E2C">
              <w:rPr>
                <w:rFonts w:ascii="Open Sans" w:hAnsi="Open Sans" w:cs="Open Sans"/>
                <w:sz w:val="20"/>
                <w:szCs w:val="20"/>
              </w:rPr>
              <w:t>Comparatives are identified as being necessary for financial statements and narrative reports. This Section also looks at the ability to express compliance with INPAG</w:t>
            </w:r>
            <w:r w:rsidRPr="00297E2C">
              <w:rPr>
                <w:rFonts w:ascii="Open Sans" w:hAnsi="Open Sans" w:cs="Open Sans"/>
                <w:spacing w:val="-2"/>
                <w:w w:val="105"/>
                <w:sz w:val="20"/>
                <w:szCs w:val="20"/>
              </w:rPr>
              <w:t>.</w:t>
            </w:r>
            <w:r w:rsidR="008137C0" w:rsidRPr="00297E2C">
              <w:rPr>
                <w:rFonts w:ascii="Open Sans" w:hAnsi="Open Sans" w:cs="Open Sans"/>
                <w:spacing w:val="-2"/>
                <w:w w:val="105"/>
                <w:sz w:val="20"/>
                <w:szCs w:val="20"/>
              </w:rPr>
              <w:t xml:space="preserve"> It</w:t>
            </w:r>
            <w:r w:rsidR="008137C0" w:rsidRPr="00297E2C">
              <w:rPr>
                <w:rFonts w:ascii="Open Sans" w:hAnsi="Open Sans" w:cs="Open Sans"/>
                <w:spacing w:val="-10"/>
                <w:w w:val="105"/>
                <w:sz w:val="20"/>
                <w:szCs w:val="20"/>
              </w:rPr>
              <w:t xml:space="preserve"> </w:t>
            </w:r>
            <w:r w:rsidR="008137C0">
              <w:rPr>
                <w:rFonts w:ascii="Open Sans" w:hAnsi="Open Sans" w:cs="Open Sans"/>
                <w:spacing w:val="-10"/>
                <w:w w:val="105"/>
                <w:sz w:val="20"/>
                <w:szCs w:val="20"/>
              </w:rPr>
              <w:t xml:space="preserve">also </w:t>
            </w:r>
            <w:r w:rsidR="008137C0">
              <w:rPr>
                <w:rFonts w:ascii="Open Sans" w:hAnsi="Open Sans" w:cs="Open Sans"/>
                <w:spacing w:val="-2"/>
                <w:w w:val="105"/>
                <w:sz w:val="20"/>
                <w:szCs w:val="20"/>
              </w:rPr>
              <w:t>considers NPO-specific</w:t>
            </w:r>
            <w:r w:rsidR="008137C0" w:rsidRPr="00297E2C">
              <w:rPr>
                <w:rFonts w:ascii="Open Sans" w:hAnsi="Open Sans" w:cs="Open Sans"/>
                <w:spacing w:val="-9"/>
                <w:w w:val="105"/>
                <w:sz w:val="20"/>
                <w:szCs w:val="20"/>
              </w:rPr>
              <w:t xml:space="preserve"> </w:t>
            </w:r>
            <w:r w:rsidR="008137C0" w:rsidRPr="00297E2C">
              <w:rPr>
                <w:rFonts w:ascii="Open Sans" w:hAnsi="Open Sans" w:cs="Open Sans"/>
                <w:spacing w:val="-2"/>
                <w:w w:val="105"/>
                <w:sz w:val="20"/>
                <w:szCs w:val="20"/>
              </w:rPr>
              <w:t>terminology.</w:t>
            </w:r>
          </w:p>
        </w:tc>
      </w:tr>
    </w:tbl>
    <w:p w14:paraId="686F4624" w14:textId="77777777" w:rsidR="006A4A3D" w:rsidRDefault="006A4A3D">
      <w:r>
        <w:br w:type="page"/>
      </w:r>
    </w:p>
    <w:tbl>
      <w:tblPr>
        <w:tblStyle w:val="TableGrid"/>
        <w:tblW w:w="14312" w:type="dxa"/>
        <w:tblLook w:val="04A0" w:firstRow="1" w:lastRow="0" w:firstColumn="1" w:lastColumn="0" w:noHBand="0" w:noVBand="1"/>
      </w:tblPr>
      <w:tblGrid>
        <w:gridCol w:w="4388"/>
        <w:gridCol w:w="1642"/>
        <w:gridCol w:w="8282"/>
      </w:tblGrid>
      <w:tr w:rsidR="00FE20EA" w:rsidRPr="00EB6705" w14:paraId="7B33917F" w14:textId="77777777" w:rsidTr="00A276B0">
        <w:tc>
          <w:tcPr>
            <w:tcW w:w="4388" w:type="dxa"/>
          </w:tcPr>
          <w:p w14:paraId="5CFC9F03" w14:textId="36AB65DB" w:rsidR="00FE20EA" w:rsidRPr="00EB6705" w:rsidRDefault="00FE20EA" w:rsidP="00FE20EA">
            <w:pPr>
              <w:jc w:val="both"/>
              <w:rPr>
                <w:rFonts w:ascii="Open Sans" w:hAnsi="Open Sans" w:cs="Open Sans"/>
                <w:b/>
                <w:bCs/>
                <w:sz w:val="20"/>
                <w:szCs w:val="20"/>
                <w:lang w:val="en-US"/>
              </w:rPr>
            </w:pPr>
          </w:p>
        </w:tc>
        <w:tc>
          <w:tcPr>
            <w:tcW w:w="1642" w:type="dxa"/>
          </w:tcPr>
          <w:p w14:paraId="626D1D1D" w14:textId="7B7ED952"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0F02D860" w14:textId="4C641806"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7A75EB3D" w14:textId="77777777" w:rsidTr="00A276B0">
        <w:tc>
          <w:tcPr>
            <w:tcW w:w="4388" w:type="dxa"/>
          </w:tcPr>
          <w:p w14:paraId="5F31E29E" w14:textId="50B2265F" w:rsidR="0054631C" w:rsidRPr="0054631C" w:rsidRDefault="0054631C"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proposed changes to terminology from the </w:t>
            </w:r>
            <w:r w:rsidRPr="001948B2">
              <w:rPr>
                <w:rFonts w:ascii="Open Sans" w:hAnsi="Open Sans" w:cs="Open Sans"/>
                <w:i/>
                <w:iCs/>
                <w:sz w:val="20"/>
                <w:szCs w:val="20"/>
                <w:lang w:val="en-US"/>
              </w:rPr>
              <w:t xml:space="preserve">IFRS for SMEs </w:t>
            </w:r>
            <w:r w:rsidRPr="00EB6705">
              <w:rPr>
                <w:rFonts w:ascii="Open Sans" w:hAnsi="Open Sans" w:cs="Open Sans"/>
                <w:sz w:val="20"/>
                <w:szCs w:val="20"/>
                <w:lang w:val="en-US"/>
              </w:rPr>
              <w:t>Accounting Standard? If not, what would you propose and why?</w:t>
            </w:r>
          </w:p>
        </w:tc>
        <w:tc>
          <w:tcPr>
            <w:tcW w:w="1642" w:type="dxa"/>
          </w:tcPr>
          <w:p w14:paraId="1E92CD47"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t>Sections 3-10</w:t>
            </w:r>
          </w:p>
          <w:p w14:paraId="17CFABE1" w14:textId="77777777" w:rsidR="0054631C" w:rsidRPr="00EB6705" w:rsidRDefault="0054631C" w:rsidP="00FE20EA">
            <w:pPr>
              <w:rPr>
                <w:rFonts w:ascii="Open Sans" w:hAnsi="Open Sans" w:cs="Open Sans"/>
                <w:b/>
                <w:bCs/>
                <w:sz w:val="20"/>
                <w:szCs w:val="20"/>
                <w:lang w:val="en-US"/>
              </w:rPr>
            </w:pPr>
          </w:p>
        </w:tc>
        <w:tc>
          <w:tcPr>
            <w:tcW w:w="8282" w:type="dxa"/>
          </w:tcPr>
          <w:p w14:paraId="1501A078" w14:textId="77777777" w:rsidR="0054631C" w:rsidRPr="00EB6705" w:rsidRDefault="0054631C" w:rsidP="00FE20EA">
            <w:pPr>
              <w:rPr>
                <w:rFonts w:ascii="Open Sans" w:hAnsi="Open Sans" w:cs="Open Sans"/>
                <w:b/>
                <w:bCs/>
                <w:sz w:val="20"/>
                <w:szCs w:val="20"/>
                <w:lang w:val="en-US"/>
              </w:rPr>
            </w:pPr>
          </w:p>
        </w:tc>
      </w:tr>
      <w:tr w:rsidR="0054631C" w:rsidRPr="00EB6705" w14:paraId="7B5338DB" w14:textId="77777777" w:rsidTr="00A276B0">
        <w:tc>
          <w:tcPr>
            <w:tcW w:w="4388" w:type="dxa"/>
          </w:tcPr>
          <w:p w14:paraId="34DBC0EB" w14:textId="65E10D2F" w:rsidR="0054631C" w:rsidRPr="0054631C" w:rsidRDefault="0054631C"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comparatives should be shown on the face of the primary statements? In particular, do you agree with the proposed comparatives for the Statement of Income and Expenses? If not, what do you propose and why?</w:t>
            </w:r>
          </w:p>
        </w:tc>
        <w:tc>
          <w:tcPr>
            <w:tcW w:w="1642" w:type="dxa"/>
          </w:tcPr>
          <w:p w14:paraId="3F8FCD27"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t>G3.14, G3.19, AG3.9-AG3.11, BC5.11</w:t>
            </w:r>
          </w:p>
          <w:p w14:paraId="6D84C5E5" w14:textId="77777777" w:rsidR="0054631C" w:rsidRPr="00EB6705" w:rsidRDefault="0054631C" w:rsidP="00FE20EA">
            <w:pPr>
              <w:rPr>
                <w:rFonts w:ascii="Open Sans" w:hAnsi="Open Sans" w:cs="Open Sans"/>
                <w:b/>
                <w:bCs/>
                <w:sz w:val="20"/>
                <w:szCs w:val="20"/>
                <w:lang w:val="en-US"/>
              </w:rPr>
            </w:pPr>
          </w:p>
        </w:tc>
        <w:tc>
          <w:tcPr>
            <w:tcW w:w="8282" w:type="dxa"/>
          </w:tcPr>
          <w:p w14:paraId="19A8C9D2" w14:textId="77777777" w:rsidR="0054631C" w:rsidRPr="00EB6705" w:rsidRDefault="0054631C" w:rsidP="00FE20EA">
            <w:pPr>
              <w:rPr>
                <w:rFonts w:ascii="Open Sans" w:hAnsi="Open Sans" w:cs="Open Sans"/>
                <w:b/>
                <w:bCs/>
                <w:sz w:val="20"/>
                <w:szCs w:val="20"/>
                <w:lang w:val="en-US"/>
              </w:rPr>
            </w:pPr>
          </w:p>
        </w:tc>
      </w:tr>
      <w:tr w:rsidR="00FE20EA" w:rsidRPr="00EB6705" w14:paraId="6A190DDD" w14:textId="1FA8E7CF" w:rsidTr="00A276B0">
        <w:tc>
          <w:tcPr>
            <w:tcW w:w="4388" w:type="dxa"/>
          </w:tcPr>
          <w:p w14:paraId="3FBDA96A" w14:textId="77777777" w:rsidR="00FE20EA" w:rsidRPr="00EB6705" w:rsidRDefault="00FE20EA"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the proposals for expressing compliance with INPAG create unintended consequences? If so, what are your key concerns?</w:t>
            </w:r>
          </w:p>
        </w:tc>
        <w:tc>
          <w:tcPr>
            <w:tcW w:w="1642" w:type="dxa"/>
          </w:tcPr>
          <w:p w14:paraId="6A742713" w14:textId="41A93DAC" w:rsidR="00FE20EA" w:rsidRPr="00EB6705" w:rsidRDefault="00FE20EA" w:rsidP="00FE20EA">
            <w:pPr>
              <w:jc w:val="both"/>
              <w:rPr>
                <w:rFonts w:ascii="Open Sans" w:hAnsi="Open Sans" w:cs="Open Sans"/>
                <w:b/>
                <w:bCs/>
                <w:sz w:val="20"/>
                <w:szCs w:val="20"/>
                <w:lang w:val="en-US"/>
              </w:rPr>
            </w:pPr>
            <w:r w:rsidRPr="00EB6705">
              <w:rPr>
                <w:rFonts w:ascii="Open Sans" w:hAnsi="Open Sans" w:cs="Open Sans"/>
                <w:sz w:val="20"/>
                <w:szCs w:val="20"/>
                <w:lang w:val="en-US"/>
              </w:rPr>
              <w:t>G3.3-G3.7, AG3.3-AG3.5</w:t>
            </w:r>
          </w:p>
        </w:tc>
        <w:tc>
          <w:tcPr>
            <w:tcW w:w="8282" w:type="dxa"/>
          </w:tcPr>
          <w:p w14:paraId="2DD1BE5A" w14:textId="77777777" w:rsidR="00FE20EA" w:rsidRPr="00EB6705" w:rsidRDefault="00FE20EA" w:rsidP="00FE20EA">
            <w:pPr>
              <w:rPr>
                <w:rFonts w:ascii="Open Sans" w:hAnsi="Open Sans" w:cs="Open Sans"/>
                <w:b/>
                <w:bCs/>
                <w:sz w:val="20"/>
                <w:szCs w:val="20"/>
                <w:lang w:val="en-US"/>
              </w:rPr>
            </w:pPr>
          </w:p>
        </w:tc>
      </w:tr>
    </w:tbl>
    <w:p w14:paraId="16A05D7F" w14:textId="0FE2CD24"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54631C" w:rsidRPr="00EB6705" w14:paraId="2782B798" w14:textId="77777777" w:rsidTr="00C02B15">
        <w:tc>
          <w:tcPr>
            <w:tcW w:w="4388" w:type="dxa"/>
          </w:tcPr>
          <w:p w14:paraId="1175A909" w14:textId="3B5E1EA3" w:rsidR="0054631C" w:rsidRPr="00EB6705" w:rsidRDefault="0054631C" w:rsidP="0054631C">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5: Scope and presentation of the Statement of Financial Position </w:t>
            </w:r>
          </w:p>
          <w:p w14:paraId="4443CEDA" w14:textId="69E28A3F" w:rsidR="0054631C" w:rsidRPr="00EB6705" w:rsidRDefault="0054631C" w:rsidP="00515388">
            <w:pPr>
              <w:jc w:val="both"/>
              <w:rPr>
                <w:rFonts w:ascii="Open Sans" w:hAnsi="Open Sans" w:cs="Open Sans"/>
                <w:b/>
                <w:bCs/>
                <w:sz w:val="20"/>
                <w:szCs w:val="20"/>
                <w:lang w:val="en-US"/>
              </w:rPr>
            </w:pPr>
          </w:p>
        </w:tc>
        <w:tc>
          <w:tcPr>
            <w:tcW w:w="9924" w:type="dxa"/>
            <w:gridSpan w:val="2"/>
          </w:tcPr>
          <w:p w14:paraId="15DF02FF" w14:textId="3572978F" w:rsidR="0054631C" w:rsidRPr="001D2FA7" w:rsidRDefault="001D2FA7" w:rsidP="001D2FA7">
            <w:pPr>
              <w:pStyle w:val="TableParagraph"/>
              <w:spacing w:before="51" w:line="264" w:lineRule="auto"/>
              <w:ind w:left="36" w:right="304"/>
              <w:rPr>
                <w:rFonts w:ascii="Open Sans" w:hAnsi="Open Sans" w:cs="Open Sans"/>
                <w:sz w:val="20"/>
                <w:szCs w:val="20"/>
              </w:rPr>
            </w:pPr>
            <w:r>
              <w:rPr>
                <w:rFonts w:ascii="Open Sans" w:hAnsi="Open Sans" w:cs="Open Sans"/>
                <w:spacing w:val="-2"/>
                <w:w w:val="105"/>
                <w:sz w:val="20"/>
                <w:szCs w:val="20"/>
              </w:rPr>
              <w:t>The Statement of Financial Position has</w:t>
            </w:r>
            <w:r w:rsidR="002414E0" w:rsidRPr="002414E0">
              <w:rPr>
                <w:rFonts w:ascii="Open Sans" w:hAnsi="Open Sans" w:cs="Open Sans"/>
                <w:spacing w:val="-7"/>
                <w:w w:val="105"/>
                <w:sz w:val="20"/>
                <w:szCs w:val="20"/>
              </w:rPr>
              <w:t xml:space="preserve"> </w:t>
            </w:r>
            <w:r w:rsidR="002414E0" w:rsidRPr="002414E0">
              <w:rPr>
                <w:rFonts w:ascii="Open Sans" w:hAnsi="Open Sans" w:cs="Open Sans"/>
                <w:spacing w:val="-2"/>
                <w:w w:val="105"/>
                <w:sz w:val="20"/>
                <w:szCs w:val="20"/>
              </w:rPr>
              <w:t>proposals</w:t>
            </w:r>
            <w:r w:rsidR="002414E0" w:rsidRPr="002414E0">
              <w:rPr>
                <w:rFonts w:ascii="Open Sans" w:hAnsi="Open Sans" w:cs="Open Sans"/>
                <w:spacing w:val="-6"/>
                <w:w w:val="105"/>
                <w:sz w:val="20"/>
                <w:szCs w:val="20"/>
              </w:rPr>
              <w:t xml:space="preserve"> </w:t>
            </w:r>
            <w:r>
              <w:rPr>
                <w:rFonts w:ascii="Open Sans" w:hAnsi="Open Sans" w:cs="Open Sans"/>
                <w:spacing w:val="-2"/>
                <w:w w:val="105"/>
                <w:sz w:val="20"/>
                <w:szCs w:val="20"/>
              </w:rPr>
              <w:t>that</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the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aggregate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of</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the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fund</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balances</w:t>
            </w:r>
            <w:r w:rsidR="002414E0" w:rsidRPr="002414E0">
              <w:rPr>
                <w:rFonts w:ascii="Open Sans" w:hAnsi="Open Sans" w:cs="Open Sans"/>
                <w:spacing w:val="-16"/>
                <w:w w:val="105"/>
                <w:sz w:val="20"/>
                <w:szCs w:val="20"/>
              </w:rPr>
              <w:t xml:space="preserve"> </w:t>
            </w:r>
            <w:r w:rsidR="00E0347C">
              <w:rPr>
                <w:rFonts w:ascii="Open Sans" w:hAnsi="Open Sans" w:cs="Open Sans"/>
                <w:spacing w:val="-16"/>
                <w:w w:val="105"/>
                <w:sz w:val="20"/>
                <w:szCs w:val="20"/>
              </w:rPr>
              <w:t>for funds with restrictions and funds without restriction and has associated disclosures</w:t>
            </w:r>
            <w:r w:rsidR="002414E0" w:rsidRPr="002414E0">
              <w:rPr>
                <w:rFonts w:ascii="Open Sans" w:hAnsi="Open Sans" w:cs="Open Sans"/>
                <w:w w:val="105"/>
                <w:sz w:val="20"/>
                <w:szCs w:val="20"/>
              </w:rPr>
              <w:t>.</w:t>
            </w:r>
            <w:r w:rsidRPr="002414E0">
              <w:rPr>
                <w:rFonts w:ascii="Open Sans" w:hAnsi="Open Sans" w:cs="Open Sans"/>
                <w:sz w:val="20"/>
                <w:szCs w:val="20"/>
              </w:rPr>
              <w:t xml:space="preserve"> This</w:t>
            </w:r>
            <w:r w:rsidRPr="002414E0">
              <w:rPr>
                <w:rFonts w:ascii="Open Sans" w:hAnsi="Open Sans" w:cs="Open Sans"/>
                <w:spacing w:val="-8"/>
                <w:sz w:val="20"/>
                <w:szCs w:val="20"/>
              </w:rPr>
              <w:t xml:space="preserve"> </w:t>
            </w:r>
            <w:r w:rsidRPr="002414E0">
              <w:rPr>
                <w:rFonts w:ascii="Open Sans" w:hAnsi="Open Sans" w:cs="Open Sans"/>
                <w:sz w:val="20"/>
                <w:szCs w:val="20"/>
              </w:rPr>
              <w:t>statement</w:t>
            </w:r>
            <w:r w:rsidRPr="002414E0">
              <w:rPr>
                <w:rFonts w:ascii="Open Sans" w:hAnsi="Open Sans" w:cs="Open Sans"/>
                <w:spacing w:val="-9"/>
                <w:sz w:val="20"/>
                <w:szCs w:val="20"/>
              </w:rPr>
              <w:t xml:space="preserve"> </w:t>
            </w:r>
            <w:r w:rsidR="00812CA9">
              <w:rPr>
                <w:rFonts w:ascii="Open Sans" w:hAnsi="Open Sans" w:cs="Open Sans"/>
                <w:sz w:val="20"/>
                <w:szCs w:val="20"/>
              </w:rPr>
              <w:t>mirrors those used in other international standards</w:t>
            </w:r>
            <w:r w:rsidR="00BA1536">
              <w:rPr>
                <w:rFonts w:ascii="Open Sans" w:hAnsi="Open Sans" w:cs="Open Sans"/>
                <w:sz w:val="20"/>
                <w:szCs w:val="20"/>
              </w:rPr>
              <w:t>,</w:t>
            </w:r>
            <w:r w:rsidRPr="002414E0">
              <w:rPr>
                <w:rFonts w:ascii="Open Sans" w:hAnsi="Open Sans" w:cs="Open Sans"/>
                <w:spacing w:val="-9"/>
                <w:sz w:val="20"/>
                <w:szCs w:val="20"/>
              </w:rPr>
              <w:t xml:space="preserve"> </w:t>
            </w:r>
            <w:r w:rsidRPr="002414E0">
              <w:rPr>
                <w:rFonts w:ascii="Open Sans" w:hAnsi="Open Sans" w:cs="Open Sans"/>
                <w:sz w:val="20"/>
                <w:szCs w:val="20"/>
              </w:rPr>
              <w:t>including</w:t>
            </w:r>
            <w:r w:rsidRPr="002414E0">
              <w:rPr>
                <w:rFonts w:ascii="Open Sans" w:hAnsi="Open Sans" w:cs="Open Sans"/>
                <w:spacing w:val="-8"/>
                <w:sz w:val="20"/>
                <w:szCs w:val="20"/>
              </w:rPr>
              <w:t xml:space="preserve"> </w:t>
            </w:r>
            <w:r w:rsidR="00BA1536">
              <w:rPr>
                <w:rFonts w:ascii="Open Sans" w:hAnsi="Open Sans" w:cs="Open Sans"/>
                <w:sz w:val="20"/>
                <w:szCs w:val="20"/>
              </w:rPr>
              <w:t>how</w:t>
            </w:r>
            <w:r w:rsidRPr="002414E0">
              <w:rPr>
                <w:rFonts w:ascii="Open Sans" w:hAnsi="Open Sans" w:cs="Open Sans"/>
                <w:sz w:val="20"/>
                <w:szCs w:val="20"/>
              </w:rPr>
              <w:t xml:space="preserve"> assets and liabilities</w:t>
            </w:r>
            <w:r w:rsidR="00BA1536">
              <w:rPr>
                <w:rFonts w:ascii="Open Sans" w:hAnsi="Open Sans" w:cs="Open Sans"/>
                <w:sz w:val="20"/>
                <w:szCs w:val="20"/>
              </w:rPr>
              <w:t xml:space="preserve"> are classified</w:t>
            </w:r>
            <w:r w:rsidRPr="002414E0">
              <w:rPr>
                <w:rFonts w:ascii="Open Sans" w:hAnsi="Open Sans" w:cs="Open Sans"/>
                <w:sz w:val="20"/>
                <w:szCs w:val="20"/>
              </w:rPr>
              <w:t xml:space="preserve">, but </w:t>
            </w:r>
            <w:r w:rsidR="00BA1536">
              <w:rPr>
                <w:rFonts w:ascii="Open Sans" w:hAnsi="Open Sans" w:cs="Open Sans"/>
                <w:sz w:val="20"/>
                <w:szCs w:val="20"/>
              </w:rPr>
              <w:t>has NPO-specific</w:t>
            </w:r>
            <w:r w:rsidRPr="002414E0">
              <w:rPr>
                <w:rFonts w:ascii="Open Sans" w:hAnsi="Open Sans" w:cs="Open Sans"/>
                <w:sz w:val="20"/>
                <w:szCs w:val="20"/>
              </w:rPr>
              <w:t xml:space="preserve"> terminology.</w:t>
            </w:r>
          </w:p>
        </w:tc>
      </w:tr>
      <w:tr w:rsidR="0054631C" w:rsidRPr="00EB6705" w14:paraId="057F4EBB" w14:textId="77777777" w:rsidTr="00A276B0">
        <w:tc>
          <w:tcPr>
            <w:tcW w:w="4388" w:type="dxa"/>
          </w:tcPr>
          <w:p w14:paraId="7627793F" w14:textId="77777777" w:rsidR="0054631C" w:rsidRPr="0054631C" w:rsidRDefault="0054631C" w:rsidP="0054631C">
            <w:pPr>
              <w:jc w:val="both"/>
              <w:rPr>
                <w:rFonts w:ascii="Open Sans" w:hAnsi="Open Sans" w:cs="Open Sans"/>
                <w:b/>
                <w:bCs/>
                <w:sz w:val="20"/>
                <w:szCs w:val="20"/>
              </w:rPr>
            </w:pPr>
          </w:p>
        </w:tc>
        <w:tc>
          <w:tcPr>
            <w:tcW w:w="1642" w:type="dxa"/>
          </w:tcPr>
          <w:p w14:paraId="63634B6A" w14:textId="53C5D080"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73510024" w14:textId="0E1F21B2"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64ED687B" w14:textId="77777777" w:rsidTr="00A276B0">
        <w:tc>
          <w:tcPr>
            <w:tcW w:w="4388" w:type="dxa"/>
          </w:tcPr>
          <w:p w14:paraId="422354EE" w14:textId="0B19E392" w:rsidR="0054631C" w:rsidRPr="0054631C" w:rsidRDefault="0054631C" w:rsidP="0054631C">
            <w:pPr>
              <w:numPr>
                <w:ilvl w:val="0"/>
                <w:numId w:val="4"/>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all asset and liability balances should be split between current and non-current amounts (except where </w:t>
            </w:r>
            <w:r w:rsidRPr="00EB6705">
              <w:rPr>
                <w:rFonts w:ascii="Open Sans" w:hAnsi="Open Sans" w:cs="Open Sans"/>
                <w:sz w:val="20"/>
                <w:szCs w:val="20"/>
                <w:lang w:val="en-US"/>
              </w:rPr>
              <w:lastRenderedPageBreak/>
              <w:t>a liquidity-based presentation has been adopted)? If not, why not?</w:t>
            </w:r>
          </w:p>
        </w:tc>
        <w:tc>
          <w:tcPr>
            <w:tcW w:w="1642" w:type="dxa"/>
          </w:tcPr>
          <w:p w14:paraId="49493FDC"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lastRenderedPageBreak/>
              <w:t>G4.5-G4.9, AG4.4</w:t>
            </w:r>
          </w:p>
          <w:p w14:paraId="607DFD70" w14:textId="77777777" w:rsidR="0054631C" w:rsidRPr="00EB6705" w:rsidRDefault="0054631C" w:rsidP="0054631C">
            <w:pPr>
              <w:rPr>
                <w:rFonts w:ascii="Open Sans" w:hAnsi="Open Sans" w:cs="Open Sans"/>
                <w:b/>
                <w:bCs/>
                <w:sz w:val="20"/>
                <w:szCs w:val="20"/>
                <w:lang w:val="en-US"/>
              </w:rPr>
            </w:pPr>
          </w:p>
        </w:tc>
        <w:tc>
          <w:tcPr>
            <w:tcW w:w="8282" w:type="dxa"/>
          </w:tcPr>
          <w:p w14:paraId="5C708D66" w14:textId="77777777" w:rsidR="0054631C" w:rsidRPr="00EB6705" w:rsidRDefault="0054631C" w:rsidP="0054631C">
            <w:pPr>
              <w:rPr>
                <w:rFonts w:ascii="Open Sans" w:hAnsi="Open Sans" w:cs="Open Sans"/>
                <w:b/>
                <w:bCs/>
                <w:sz w:val="20"/>
                <w:szCs w:val="20"/>
                <w:lang w:val="en-US"/>
              </w:rPr>
            </w:pPr>
          </w:p>
        </w:tc>
      </w:tr>
      <w:tr w:rsidR="0054631C" w:rsidRPr="00EB6705" w14:paraId="7715C5CE" w14:textId="1CDB1E2B" w:rsidTr="00A276B0">
        <w:tc>
          <w:tcPr>
            <w:tcW w:w="4388" w:type="dxa"/>
          </w:tcPr>
          <w:p w14:paraId="574B1948" w14:textId="7B0E6237" w:rsidR="0054631C" w:rsidRPr="00EB6705" w:rsidRDefault="0054631C" w:rsidP="0054631C">
            <w:pPr>
              <w:numPr>
                <w:ilvl w:val="0"/>
                <w:numId w:val="4"/>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 that not all categories of asset and liability balances should be split between those with and those without restrictions? If not, which categories of asset and/or liability should be split?</w:t>
            </w:r>
          </w:p>
        </w:tc>
        <w:tc>
          <w:tcPr>
            <w:tcW w:w="1642" w:type="dxa"/>
          </w:tcPr>
          <w:p w14:paraId="69F8B841" w14:textId="5AC737BD" w:rsidR="0054631C" w:rsidRPr="00EB6705" w:rsidRDefault="0054631C" w:rsidP="0054631C">
            <w:pPr>
              <w:jc w:val="both"/>
              <w:rPr>
                <w:rFonts w:ascii="Open Sans" w:hAnsi="Open Sans" w:cs="Open Sans"/>
                <w:b/>
                <w:bCs/>
                <w:sz w:val="20"/>
                <w:szCs w:val="20"/>
                <w:lang w:val="en-US"/>
              </w:rPr>
            </w:pPr>
            <w:r w:rsidRPr="00EB6705">
              <w:rPr>
                <w:rFonts w:ascii="Open Sans" w:hAnsi="Open Sans" w:cs="Open Sans"/>
                <w:sz w:val="20"/>
                <w:szCs w:val="20"/>
                <w:lang w:val="en-US"/>
              </w:rPr>
              <w:t>G4.13-G4.14, AG4.5-AG4.7</w:t>
            </w:r>
          </w:p>
        </w:tc>
        <w:tc>
          <w:tcPr>
            <w:tcW w:w="8282" w:type="dxa"/>
          </w:tcPr>
          <w:p w14:paraId="1D21094D" w14:textId="77777777" w:rsidR="0054631C" w:rsidRPr="00EB6705" w:rsidRDefault="0054631C" w:rsidP="0054631C">
            <w:pPr>
              <w:rPr>
                <w:rFonts w:ascii="Open Sans" w:hAnsi="Open Sans" w:cs="Open Sans"/>
                <w:b/>
                <w:bCs/>
                <w:sz w:val="20"/>
                <w:szCs w:val="20"/>
                <w:lang w:val="en-US"/>
              </w:rPr>
            </w:pPr>
          </w:p>
        </w:tc>
      </w:tr>
    </w:tbl>
    <w:p w14:paraId="62CFC555" w14:textId="0AE48D70"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68"/>
        <w:gridCol w:w="1711"/>
        <w:gridCol w:w="8233"/>
      </w:tblGrid>
      <w:tr w:rsidR="003E10EA" w:rsidRPr="00EB6705" w14:paraId="57BDF688" w14:textId="77777777" w:rsidTr="00A051D6">
        <w:tc>
          <w:tcPr>
            <w:tcW w:w="4368" w:type="dxa"/>
          </w:tcPr>
          <w:p w14:paraId="490EA370" w14:textId="4318FC24" w:rsidR="003E10EA" w:rsidRPr="00EB6705" w:rsidRDefault="003E10EA" w:rsidP="00D170DB">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6: Scope and presentation of the Statement of Income and Expenses </w:t>
            </w:r>
          </w:p>
          <w:p w14:paraId="777EB14F" w14:textId="51A0D6E7" w:rsidR="003E10EA" w:rsidRPr="00EB6705" w:rsidRDefault="003E10EA" w:rsidP="00515388">
            <w:pPr>
              <w:jc w:val="both"/>
              <w:rPr>
                <w:rFonts w:ascii="Open Sans" w:hAnsi="Open Sans" w:cs="Open Sans"/>
                <w:b/>
                <w:bCs/>
                <w:sz w:val="20"/>
                <w:szCs w:val="20"/>
                <w:lang w:val="en-US"/>
              </w:rPr>
            </w:pPr>
          </w:p>
        </w:tc>
        <w:tc>
          <w:tcPr>
            <w:tcW w:w="9944" w:type="dxa"/>
            <w:gridSpan w:val="2"/>
          </w:tcPr>
          <w:p w14:paraId="257FD3DB" w14:textId="467C6940" w:rsidR="00997746" w:rsidRDefault="007B580B" w:rsidP="00997746">
            <w:pPr>
              <w:rPr>
                <w:rFonts w:ascii="Open Sans" w:hAnsi="Open Sans" w:cs="Open Sans"/>
                <w:sz w:val="20"/>
                <w:szCs w:val="20"/>
                <w:lang w:val="en-US"/>
              </w:rPr>
            </w:pPr>
            <w:r w:rsidRPr="007B580B">
              <w:rPr>
                <w:rFonts w:ascii="Open Sans" w:hAnsi="Open Sans" w:cs="Open Sans"/>
                <w:sz w:val="20"/>
                <w:szCs w:val="20"/>
                <w:lang w:val="en-US"/>
              </w:rPr>
              <w:t xml:space="preserve">This Section is retitled from the equivalent Section in the </w:t>
            </w:r>
            <w:r w:rsidRPr="001948B2">
              <w:rPr>
                <w:rFonts w:ascii="Open Sans" w:hAnsi="Open Sans" w:cs="Open Sans"/>
                <w:i/>
                <w:iCs/>
                <w:sz w:val="20"/>
                <w:szCs w:val="20"/>
                <w:lang w:val="en-US"/>
              </w:rPr>
              <w:t xml:space="preserve">IFRS for SMEs </w:t>
            </w:r>
            <w:r w:rsidRPr="007B580B">
              <w:rPr>
                <w:rFonts w:ascii="Open Sans" w:hAnsi="Open Sans" w:cs="Open Sans"/>
                <w:sz w:val="20"/>
                <w:szCs w:val="20"/>
                <w:lang w:val="en-US"/>
              </w:rPr>
              <w:t>Accounting Standard</w:t>
            </w:r>
            <w:r w:rsidR="008C76B2">
              <w:rPr>
                <w:rFonts w:ascii="Open Sans" w:hAnsi="Open Sans" w:cs="Open Sans"/>
                <w:sz w:val="20"/>
                <w:szCs w:val="20"/>
                <w:lang w:val="en-US"/>
              </w:rPr>
              <w:t xml:space="preserve"> to be mor</w:t>
            </w:r>
            <w:r w:rsidRPr="007B580B">
              <w:rPr>
                <w:rFonts w:ascii="Open Sans" w:hAnsi="Open Sans" w:cs="Open Sans"/>
                <w:sz w:val="20"/>
                <w:szCs w:val="20"/>
                <w:lang w:val="en-US"/>
              </w:rPr>
              <w:t xml:space="preserve">e relevant for NPOs. </w:t>
            </w:r>
            <w:r w:rsidR="00997746">
              <w:rPr>
                <w:rFonts w:ascii="Open Sans" w:hAnsi="Open Sans" w:cs="Open Sans"/>
                <w:sz w:val="20"/>
                <w:szCs w:val="20"/>
                <w:lang w:val="en-US"/>
              </w:rPr>
              <w:t>R</w:t>
            </w:r>
            <w:r w:rsidR="00997746" w:rsidRPr="007B580B">
              <w:rPr>
                <w:rFonts w:ascii="Open Sans" w:hAnsi="Open Sans" w:cs="Open Sans"/>
                <w:sz w:val="20"/>
                <w:szCs w:val="20"/>
                <w:lang w:val="en-US"/>
              </w:rPr>
              <w:t>eferences to ‘profit and loss’ are replaced with ‘surplus and deficit’.</w:t>
            </w:r>
            <w:r w:rsidR="000B0C37">
              <w:rPr>
                <w:rFonts w:ascii="Open Sans" w:hAnsi="Open Sans" w:cs="Open Sans"/>
                <w:sz w:val="20"/>
                <w:szCs w:val="20"/>
                <w:lang w:val="en-US"/>
              </w:rPr>
              <w:t xml:space="preserve"> </w:t>
            </w:r>
            <w:r w:rsidR="00997746" w:rsidRPr="007B580B">
              <w:rPr>
                <w:rFonts w:ascii="Open Sans" w:hAnsi="Open Sans" w:cs="Open Sans"/>
                <w:sz w:val="20"/>
                <w:szCs w:val="20"/>
                <w:lang w:val="en-US"/>
              </w:rPr>
              <w:t>A key element of the presentation of this statement is that revenue and related expenses are split between those that have been received with restrictions and those that haven’t.</w:t>
            </w:r>
          </w:p>
          <w:p w14:paraId="7A1A1FB2" w14:textId="77777777" w:rsidR="00997746" w:rsidRDefault="00997746" w:rsidP="007B580B">
            <w:pPr>
              <w:rPr>
                <w:rFonts w:ascii="Open Sans" w:hAnsi="Open Sans" w:cs="Open Sans"/>
                <w:sz w:val="20"/>
                <w:szCs w:val="20"/>
                <w:lang w:val="en-US"/>
              </w:rPr>
            </w:pPr>
          </w:p>
          <w:p w14:paraId="0D10C764" w14:textId="04040BF1" w:rsidR="003E10EA" w:rsidRPr="00997746" w:rsidRDefault="005A718A" w:rsidP="007B580B">
            <w:pPr>
              <w:rPr>
                <w:rFonts w:ascii="Open Sans" w:hAnsi="Open Sans" w:cs="Open Sans"/>
                <w:sz w:val="20"/>
                <w:szCs w:val="20"/>
                <w:lang w:val="en-US"/>
              </w:rPr>
            </w:pPr>
            <w:r>
              <w:rPr>
                <w:rFonts w:ascii="Open Sans" w:hAnsi="Open Sans" w:cs="Open Sans"/>
                <w:sz w:val="20"/>
                <w:szCs w:val="20"/>
                <w:lang w:val="en-US"/>
              </w:rPr>
              <w:t>S</w:t>
            </w:r>
            <w:r w:rsidR="007B580B" w:rsidRPr="007B580B">
              <w:rPr>
                <w:rFonts w:ascii="Open Sans" w:hAnsi="Open Sans" w:cs="Open Sans"/>
                <w:sz w:val="20"/>
                <w:szCs w:val="20"/>
                <w:lang w:val="en-US"/>
              </w:rPr>
              <w:t xml:space="preserve">ome </w:t>
            </w:r>
            <w:r>
              <w:rPr>
                <w:rFonts w:ascii="Open Sans" w:hAnsi="Open Sans" w:cs="Open Sans"/>
                <w:sz w:val="20"/>
                <w:szCs w:val="20"/>
                <w:lang w:val="en-US"/>
              </w:rPr>
              <w:t xml:space="preserve">income and expenses </w:t>
            </w:r>
            <w:r w:rsidR="007B580B" w:rsidRPr="007B580B">
              <w:rPr>
                <w:rFonts w:ascii="Open Sans" w:hAnsi="Open Sans" w:cs="Open Sans"/>
                <w:sz w:val="20"/>
                <w:szCs w:val="20"/>
                <w:lang w:val="en-US"/>
              </w:rPr>
              <w:t>are proposed to be part of the Statement of Changes in Net Assets</w:t>
            </w:r>
            <w:r>
              <w:rPr>
                <w:rFonts w:ascii="Open Sans" w:hAnsi="Open Sans" w:cs="Open Sans"/>
                <w:sz w:val="20"/>
                <w:szCs w:val="20"/>
                <w:lang w:val="en-US"/>
              </w:rPr>
              <w:t xml:space="preserve"> (see question 7)</w:t>
            </w:r>
            <w:r w:rsidR="007B580B" w:rsidRPr="007B580B">
              <w:rPr>
                <w:rFonts w:ascii="Open Sans" w:hAnsi="Open Sans" w:cs="Open Sans"/>
                <w:sz w:val="20"/>
                <w:szCs w:val="20"/>
                <w:lang w:val="en-US"/>
              </w:rPr>
              <w:t>.</w:t>
            </w:r>
          </w:p>
        </w:tc>
      </w:tr>
      <w:tr w:rsidR="00D170DB" w:rsidRPr="00EB6705" w14:paraId="0D287F92" w14:textId="77777777" w:rsidTr="00D170DB">
        <w:tc>
          <w:tcPr>
            <w:tcW w:w="4368" w:type="dxa"/>
          </w:tcPr>
          <w:p w14:paraId="42E80824" w14:textId="77777777" w:rsidR="00D170DB" w:rsidRPr="00D170DB" w:rsidRDefault="00D170DB" w:rsidP="00D170DB">
            <w:pPr>
              <w:jc w:val="both"/>
              <w:rPr>
                <w:rFonts w:ascii="Open Sans" w:hAnsi="Open Sans" w:cs="Open Sans"/>
                <w:b/>
                <w:bCs/>
                <w:sz w:val="20"/>
                <w:szCs w:val="20"/>
              </w:rPr>
            </w:pPr>
          </w:p>
        </w:tc>
        <w:tc>
          <w:tcPr>
            <w:tcW w:w="1711" w:type="dxa"/>
          </w:tcPr>
          <w:p w14:paraId="5A8D37ED" w14:textId="205CF831"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33" w:type="dxa"/>
          </w:tcPr>
          <w:p w14:paraId="76A759AF" w14:textId="23B9131E"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D170DB" w:rsidRPr="00EB6705" w14:paraId="533A7CFE" w14:textId="77777777" w:rsidTr="00D170DB">
        <w:tc>
          <w:tcPr>
            <w:tcW w:w="4368" w:type="dxa"/>
          </w:tcPr>
          <w:p w14:paraId="4E9E0A2C" w14:textId="3AD54B5D"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name of the primary statement being ‘Statement of Income and Expenses’? If not, why not?</w:t>
            </w:r>
          </w:p>
        </w:tc>
        <w:tc>
          <w:tcPr>
            <w:tcW w:w="1711" w:type="dxa"/>
          </w:tcPr>
          <w:p w14:paraId="3727BB3E"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BC5.1-BC5.5</w:t>
            </w:r>
          </w:p>
          <w:p w14:paraId="1FF90F68" w14:textId="77777777" w:rsidR="00D170DB" w:rsidRPr="00EB6705" w:rsidRDefault="00D170DB" w:rsidP="00D170DB">
            <w:pPr>
              <w:rPr>
                <w:rFonts w:ascii="Open Sans" w:hAnsi="Open Sans" w:cs="Open Sans"/>
                <w:b/>
                <w:bCs/>
                <w:sz w:val="20"/>
                <w:szCs w:val="20"/>
                <w:lang w:val="en-US"/>
              </w:rPr>
            </w:pPr>
          </w:p>
        </w:tc>
        <w:tc>
          <w:tcPr>
            <w:tcW w:w="8233" w:type="dxa"/>
          </w:tcPr>
          <w:p w14:paraId="30D0BEF5" w14:textId="77777777" w:rsidR="00D170DB" w:rsidRPr="00EB6705" w:rsidRDefault="00D170DB" w:rsidP="00D170DB">
            <w:pPr>
              <w:rPr>
                <w:rFonts w:ascii="Open Sans" w:hAnsi="Open Sans" w:cs="Open Sans"/>
                <w:b/>
                <w:bCs/>
                <w:sz w:val="20"/>
                <w:szCs w:val="20"/>
                <w:lang w:val="en-US"/>
              </w:rPr>
            </w:pPr>
          </w:p>
        </w:tc>
      </w:tr>
      <w:tr w:rsidR="00D170DB" w:rsidRPr="00EB6705" w14:paraId="1E2B2AA8" w14:textId="77777777" w:rsidTr="00D170DB">
        <w:tc>
          <w:tcPr>
            <w:tcW w:w="4368" w:type="dxa"/>
          </w:tcPr>
          <w:p w14:paraId="3E181EBD" w14:textId="60C1DB6D"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the terms surplus and deficit should be used instead of profit or loss? If not, why not?</w:t>
            </w:r>
          </w:p>
        </w:tc>
        <w:tc>
          <w:tcPr>
            <w:tcW w:w="1711" w:type="dxa"/>
          </w:tcPr>
          <w:p w14:paraId="3FEEB828"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G5.5, BC5.6</w:t>
            </w:r>
          </w:p>
          <w:p w14:paraId="3E601040" w14:textId="77777777" w:rsidR="00D170DB" w:rsidRPr="00EB6705" w:rsidRDefault="00D170DB" w:rsidP="00D170DB">
            <w:pPr>
              <w:rPr>
                <w:rFonts w:ascii="Open Sans" w:hAnsi="Open Sans" w:cs="Open Sans"/>
                <w:b/>
                <w:bCs/>
                <w:sz w:val="20"/>
                <w:szCs w:val="20"/>
                <w:lang w:val="en-US"/>
              </w:rPr>
            </w:pPr>
          </w:p>
        </w:tc>
        <w:tc>
          <w:tcPr>
            <w:tcW w:w="8233" w:type="dxa"/>
          </w:tcPr>
          <w:p w14:paraId="065C4E0E" w14:textId="77777777" w:rsidR="00D170DB" w:rsidRPr="00EB6705" w:rsidRDefault="00D170DB" w:rsidP="00D170DB">
            <w:pPr>
              <w:rPr>
                <w:rFonts w:ascii="Open Sans" w:hAnsi="Open Sans" w:cs="Open Sans"/>
                <w:b/>
                <w:bCs/>
                <w:sz w:val="20"/>
                <w:szCs w:val="20"/>
                <w:lang w:val="en-US"/>
              </w:rPr>
            </w:pPr>
          </w:p>
        </w:tc>
      </w:tr>
      <w:tr w:rsidR="00D170DB" w:rsidRPr="00EB6705" w14:paraId="2FAEA57D" w14:textId="77777777" w:rsidTr="00D170DB">
        <w:tc>
          <w:tcPr>
            <w:tcW w:w="4368" w:type="dxa"/>
          </w:tcPr>
          <w:p w14:paraId="02513210" w14:textId="0E0CC7E4"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Do you agree that amounts on each line of revenue and expenses should be split between those with and those without restrictions on the face of the primary statement? If not, what alternative approach would you propose and why?</w:t>
            </w:r>
          </w:p>
        </w:tc>
        <w:tc>
          <w:tcPr>
            <w:tcW w:w="1711" w:type="dxa"/>
          </w:tcPr>
          <w:p w14:paraId="1F5AE64F"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G5.3, AG5.4-AG5.6, BC5.9-BC5.12</w:t>
            </w:r>
          </w:p>
          <w:p w14:paraId="7FFA37F8" w14:textId="77777777" w:rsidR="00D170DB" w:rsidRPr="00EB6705" w:rsidRDefault="00D170DB" w:rsidP="00D170DB">
            <w:pPr>
              <w:rPr>
                <w:rFonts w:ascii="Open Sans" w:hAnsi="Open Sans" w:cs="Open Sans"/>
                <w:b/>
                <w:bCs/>
                <w:sz w:val="20"/>
                <w:szCs w:val="20"/>
                <w:lang w:val="en-US"/>
              </w:rPr>
            </w:pPr>
          </w:p>
        </w:tc>
        <w:tc>
          <w:tcPr>
            <w:tcW w:w="8233" w:type="dxa"/>
          </w:tcPr>
          <w:p w14:paraId="3D423316" w14:textId="77777777" w:rsidR="00D170DB" w:rsidRPr="00EB6705" w:rsidRDefault="00D170DB" w:rsidP="00D170DB">
            <w:pPr>
              <w:rPr>
                <w:rFonts w:ascii="Open Sans" w:hAnsi="Open Sans" w:cs="Open Sans"/>
                <w:b/>
                <w:bCs/>
                <w:sz w:val="20"/>
                <w:szCs w:val="20"/>
                <w:lang w:val="en-US"/>
              </w:rPr>
            </w:pPr>
          </w:p>
        </w:tc>
      </w:tr>
      <w:tr w:rsidR="00D170DB" w:rsidRPr="00EB6705" w14:paraId="55BFD561" w14:textId="3AF17639" w:rsidTr="00D170DB">
        <w:tc>
          <w:tcPr>
            <w:tcW w:w="4368" w:type="dxa"/>
          </w:tcPr>
          <w:p w14:paraId="79DE0702" w14:textId="04CA6BB7" w:rsidR="00D170DB" w:rsidRPr="00EB6705"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NPOs should be able to choose whether to present either income items or expense items first to get to a surplus or deficit? If not, what alternative approach would you propose and why? </w:t>
            </w:r>
          </w:p>
        </w:tc>
        <w:tc>
          <w:tcPr>
            <w:tcW w:w="1711" w:type="dxa"/>
          </w:tcPr>
          <w:p w14:paraId="7D6711FD" w14:textId="2D644EAD" w:rsidR="00D170DB" w:rsidRPr="00EB6705" w:rsidRDefault="00D170DB" w:rsidP="00D170DB">
            <w:pPr>
              <w:jc w:val="both"/>
              <w:rPr>
                <w:rFonts w:ascii="Open Sans" w:hAnsi="Open Sans" w:cs="Open Sans"/>
                <w:b/>
                <w:bCs/>
                <w:sz w:val="20"/>
                <w:szCs w:val="20"/>
                <w:lang w:val="en-US"/>
              </w:rPr>
            </w:pPr>
            <w:r w:rsidRPr="00EB6705">
              <w:rPr>
                <w:rFonts w:ascii="Open Sans" w:hAnsi="Open Sans" w:cs="Open Sans"/>
                <w:sz w:val="20"/>
                <w:szCs w:val="20"/>
                <w:lang w:val="en-US"/>
              </w:rPr>
              <w:t>Implementation guidance</w:t>
            </w:r>
          </w:p>
        </w:tc>
        <w:tc>
          <w:tcPr>
            <w:tcW w:w="8233" w:type="dxa"/>
          </w:tcPr>
          <w:p w14:paraId="5C513C40" w14:textId="77777777" w:rsidR="00D170DB" w:rsidRPr="00EB6705" w:rsidRDefault="00D170DB" w:rsidP="00D170DB">
            <w:pPr>
              <w:rPr>
                <w:rFonts w:ascii="Open Sans" w:hAnsi="Open Sans" w:cs="Open Sans"/>
                <w:b/>
                <w:bCs/>
                <w:sz w:val="20"/>
                <w:szCs w:val="20"/>
                <w:lang w:val="en-US"/>
              </w:rPr>
            </w:pPr>
          </w:p>
        </w:tc>
      </w:tr>
    </w:tbl>
    <w:p w14:paraId="2237F06C" w14:textId="77777777" w:rsidR="00C77881" w:rsidRPr="00EB6705" w:rsidRDefault="00C77881">
      <w:pPr>
        <w:rPr>
          <w:rFonts w:ascii="Open Sans" w:hAnsi="Open Sans" w:cs="Open Sans"/>
          <w:sz w:val="20"/>
          <w:szCs w:val="20"/>
        </w:rPr>
      </w:pPr>
      <w:r w:rsidRPr="00EB6705">
        <w:rPr>
          <w:rFonts w:ascii="Open Sans" w:hAnsi="Open Sans" w:cs="Open Sans"/>
          <w:sz w:val="20"/>
          <w:szCs w:val="20"/>
        </w:rPr>
        <w:br w:type="page"/>
      </w:r>
    </w:p>
    <w:tbl>
      <w:tblPr>
        <w:tblStyle w:val="TableGrid"/>
        <w:tblW w:w="14312" w:type="dxa"/>
        <w:tblLook w:val="04A0" w:firstRow="1" w:lastRow="0" w:firstColumn="1" w:lastColumn="0" w:noHBand="0" w:noVBand="1"/>
      </w:tblPr>
      <w:tblGrid>
        <w:gridCol w:w="4388"/>
        <w:gridCol w:w="1642"/>
        <w:gridCol w:w="8282"/>
      </w:tblGrid>
      <w:tr w:rsidR="002A167D" w:rsidRPr="00EB6705" w14:paraId="5B6DD1B0" w14:textId="77777777" w:rsidTr="004B420E">
        <w:tc>
          <w:tcPr>
            <w:tcW w:w="4388" w:type="dxa"/>
          </w:tcPr>
          <w:p w14:paraId="7E907B6C" w14:textId="1D96A2F4" w:rsidR="002A167D" w:rsidRPr="00EB6705" w:rsidRDefault="002A167D" w:rsidP="005A718A">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7: Scope and presentation of the Statement of Changes in Net Assets </w:t>
            </w:r>
          </w:p>
          <w:p w14:paraId="4946FED8" w14:textId="07DBE063" w:rsidR="002A167D" w:rsidRPr="00EB6705" w:rsidRDefault="002A167D" w:rsidP="00515388">
            <w:pPr>
              <w:jc w:val="both"/>
              <w:rPr>
                <w:rFonts w:ascii="Open Sans" w:hAnsi="Open Sans" w:cs="Open Sans"/>
                <w:b/>
                <w:bCs/>
                <w:sz w:val="20"/>
                <w:szCs w:val="20"/>
                <w:lang w:val="en-US"/>
              </w:rPr>
            </w:pPr>
          </w:p>
        </w:tc>
        <w:tc>
          <w:tcPr>
            <w:tcW w:w="9924" w:type="dxa"/>
            <w:gridSpan w:val="2"/>
          </w:tcPr>
          <w:p w14:paraId="268F1D90" w14:textId="508820A0" w:rsidR="002A167D" w:rsidRPr="00EB6705" w:rsidRDefault="00791E3A" w:rsidP="002D3E58">
            <w:pPr>
              <w:pStyle w:val="TableParagraph"/>
              <w:spacing w:before="51" w:line="264" w:lineRule="auto"/>
              <w:ind w:left="0"/>
              <w:rPr>
                <w:rFonts w:ascii="Open Sans" w:hAnsi="Open Sans" w:cs="Open Sans"/>
                <w:b/>
                <w:bCs/>
                <w:sz w:val="20"/>
                <w:szCs w:val="20"/>
              </w:rPr>
            </w:pPr>
            <w:r w:rsidRPr="00791E3A">
              <w:rPr>
                <w:rFonts w:ascii="Open Sans" w:hAnsi="Open Sans" w:cs="Open Sans"/>
                <w:sz w:val="20"/>
                <w:szCs w:val="20"/>
              </w:rPr>
              <w:t>This</w:t>
            </w:r>
            <w:r w:rsidRPr="00791E3A">
              <w:rPr>
                <w:rFonts w:ascii="Open Sans" w:hAnsi="Open Sans" w:cs="Open Sans"/>
                <w:spacing w:val="-8"/>
                <w:sz w:val="20"/>
                <w:szCs w:val="20"/>
              </w:rPr>
              <w:t xml:space="preserve"> </w:t>
            </w:r>
            <w:r w:rsidRPr="00791E3A">
              <w:rPr>
                <w:rFonts w:ascii="Open Sans" w:hAnsi="Open Sans" w:cs="Open Sans"/>
                <w:sz w:val="20"/>
                <w:szCs w:val="20"/>
              </w:rPr>
              <w:t>statement</w:t>
            </w:r>
            <w:r w:rsidRPr="00791E3A">
              <w:rPr>
                <w:rFonts w:ascii="Open Sans" w:hAnsi="Open Sans" w:cs="Open Sans"/>
                <w:spacing w:val="-9"/>
                <w:sz w:val="20"/>
                <w:szCs w:val="20"/>
              </w:rPr>
              <w:t xml:space="preserve"> </w:t>
            </w:r>
            <w:r w:rsidRPr="00791E3A">
              <w:rPr>
                <w:rFonts w:ascii="Open Sans" w:hAnsi="Open Sans" w:cs="Open Sans"/>
                <w:sz w:val="20"/>
                <w:szCs w:val="20"/>
              </w:rPr>
              <w:t>is</w:t>
            </w:r>
            <w:r w:rsidRPr="00791E3A">
              <w:rPr>
                <w:rFonts w:ascii="Open Sans" w:hAnsi="Open Sans" w:cs="Open Sans"/>
                <w:spacing w:val="-8"/>
                <w:sz w:val="20"/>
                <w:szCs w:val="20"/>
              </w:rPr>
              <w:t xml:space="preserve"> </w:t>
            </w:r>
            <w:r w:rsidRPr="00791E3A">
              <w:rPr>
                <w:rFonts w:ascii="Open Sans" w:hAnsi="Open Sans" w:cs="Open Sans"/>
                <w:sz w:val="20"/>
                <w:szCs w:val="20"/>
              </w:rPr>
              <w:t>derived</w:t>
            </w:r>
            <w:r w:rsidRPr="00791E3A">
              <w:rPr>
                <w:rFonts w:ascii="Open Sans" w:hAnsi="Open Sans" w:cs="Open Sans"/>
                <w:spacing w:val="-9"/>
                <w:sz w:val="20"/>
                <w:szCs w:val="20"/>
              </w:rPr>
              <w:t xml:space="preserve"> </w:t>
            </w:r>
            <w:r w:rsidRPr="00791E3A">
              <w:rPr>
                <w:rFonts w:ascii="Open Sans" w:hAnsi="Open Sans" w:cs="Open Sans"/>
                <w:sz w:val="20"/>
                <w:szCs w:val="20"/>
              </w:rPr>
              <w:t>from</w:t>
            </w:r>
            <w:r w:rsidRPr="00791E3A">
              <w:rPr>
                <w:rFonts w:ascii="Open Sans" w:hAnsi="Open Sans" w:cs="Open Sans"/>
                <w:spacing w:val="-7"/>
                <w:sz w:val="20"/>
                <w:szCs w:val="20"/>
              </w:rPr>
              <w:t xml:space="preserve"> </w:t>
            </w:r>
            <w:r w:rsidRPr="00791E3A">
              <w:rPr>
                <w:rFonts w:ascii="Open Sans" w:hAnsi="Open Sans" w:cs="Open Sans"/>
                <w:sz w:val="20"/>
                <w:szCs w:val="20"/>
              </w:rPr>
              <w:t>the</w:t>
            </w:r>
            <w:r w:rsidRPr="00791E3A">
              <w:rPr>
                <w:rFonts w:ascii="Open Sans" w:hAnsi="Open Sans" w:cs="Open Sans"/>
                <w:spacing w:val="-9"/>
                <w:sz w:val="20"/>
                <w:szCs w:val="20"/>
              </w:rPr>
              <w:t xml:space="preserve"> </w:t>
            </w:r>
            <w:r w:rsidRPr="00791E3A">
              <w:rPr>
                <w:rFonts w:ascii="Open Sans" w:hAnsi="Open Sans" w:cs="Open Sans"/>
                <w:sz w:val="20"/>
                <w:szCs w:val="20"/>
              </w:rPr>
              <w:t>Statement</w:t>
            </w:r>
            <w:r w:rsidRPr="00791E3A">
              <w:rPr>
                <w:rFonts w:ascii="Open Sans" w:hAnsi="Open Sans" w:cs="Open Sans"/>
                <w:spacing w:val="-9"/>
                <w:sz w:val="20"/>
                <w:szCs w:val="20"/>
              </w:rPr>
              <w:t xml:space="preserve"> </w:t>
            </w:r>
            <w:r w:rsidRPr="00791E3A">
              <w:rPr>
                <w:rFonts w:ascii="Open Sans" w:hAnsi="Open Sans" w:cs="Open Sans"/>
                <w:sz w:val="20"/>
                <w:szCs w:val="20"/>
              </w:rPr>
              <w:t>of</w:t>
            </w:r>
            <w:r w:rsidRPr="00791E3A">
              <w:rPr>
                <w:rFonts w:ascii="Open Sans" w:hAnsi="Open Sans" w:cs="Open Sans"/>
                <w:spacing w:val="-9"/>
                <w:sz w:val="20"/>
                <w:szCs w:val="20"/>
              </w:rPr>
              <w:t xml:space="preserve"> </w:t>
            </w:r>
            <w:r w:rsidRPr="00791E3A">
              <w:rPr>
                <w:rFonts w:ascii="Open Sans" w:hAnsi="Open Sans" w:cs="Open Sans"/>
                <w:sz w:val="20"/>
                <w:szCs w:val="20"/>
              </w:rPr>
              <w:t>Changes</w:t>
            </w:r>
            <w:r w:rsidRPr="00791E3A">
              <w:rPr>
                <w:rFonts w:ascii="Open Sans" w:hAnsi="Open Sans" w:cs="Open Sans"/>
                <w:spacing w:val="-8"/>
                <w:sz w:val="20"/>
                <w:szCs w:val="20"/>
              </w:rPr>
              <w:t xml:space="preserve"> </w:t>
            </w:r>
            <w:r w:rsidRPr="00791E3A">
              <w:rPr>
                <w:rFonts w:ascii="Open Sans" w:hAnsi="Open Sans" w:cs="Open Sans"/>
                <w:sz w:val="20"/>
                <w:szCs w:val="20"/>
              </w:rPr>
              <w:t>in</w:t>
            </w:r>
            <w:r w:rsidRPr="00791E3A">
              <w:rPr>
                <w:rFonts w:ascii="Open Sans" w:hAnsi="Open Sans" w:cs="Open Sans"/>
                <w:spacing w:val="-8"/>
                <w:sz w:val="20"/>
                <w:szCs w:val="20"/>
              </w:rPr>
              <w:t xml:space="preserve"> </w:t>
            </w:r>
            <w:r w:rsidRPr="00791E3A">
              <w:rPr>
                <w:rFonts w:ascii="Open Sans" w:hAnsi="Open Sans" w:cs="Open Sans"/>
                <w:sz w:val="20"/>
                <w:szCs w:val="20"/>
              </w:rPr>
              <w:t>Net</w:t>
            </w:r>
            <w:r w:rsidRPr="00791E3A">
              <w:rPr>
                <w:rFonts w:ascii="Open Sans" w:hAnsi="Open Sans" w:cs="Open Sans"/>
                <w:spacing w:val="-9"/>
                <w:sz w:val="20"/>
                <w:szCs w:val="20"/>
              </w:rPr>
              <w:t xml:space="preserve"> </w:t>
            </w:r>
            <w:r w:rsidRPr="00791E3A">
              <w:rPr>
                <w:rFonts w:ascii="Open Sans" w:hAnsi="Open Sans" w:cs="Open Sans"/>
                <w:sz w:val="20"/>
                <w:szCs w:val="20"/>
              </w:rPr>
              <w:t>Equity</w:t>
            </w:r>
            <w:r w:rsidRPr="00791E3A">
              <w:rPr>
                <w:rFonts w:ascii="Open Sans" w:hAnsi="Open Sans" w:cs="Open Sans"/>
                <w:spacing w:val="-9"/>
                <w:sz w:val="20"/>
                <w:szCs w:val="20"/>
              </w:rPr>
              <w:t xml:space="preserve"> </w:t>
            </w:r>
            <w:r w:rsidRPr="00791E3A">
              <w:rPr>
                <w:rFonts w:ascii="Open Sans" w:hAnsi="Open Sans" w:cs="Open Sans"/>
                <w:sz w:val="20"/>
                <w:szCs w:val="20"/>
              </w:rPr>
              <w:t>included</w:t>
            </w:r>
            <w:r w:rsidRPr="00791E3A">
              <w:rPr>
                <w:rFonts w:ascii="Open Sans" w:hAnsi="Open Sans" w:cs="Open Sans"/>
                <w:spacing w:val="-9"/>
                <w:sz w:val="20"/>
                <w:szCs w:val="20"/>
              </w:rPr>
              <w:t xml:space="preserve"> </w:t>
            </w:r>
            <w:r w:rsidRPr="00791E3A">
              <w:rPr>
                <w:rFonts w:ascii="Open Sans" w:hAnsi="Open Sans" w:cs="Open Sans"/>
                <w:sz w:val="20"/>
                <w:szCs w:val="20"/>
              </w:rPr>
              <w:t>in</w:t>
            </w:r>
            <w:r w:rsidRPr="00791E3A">
              <w:rPr>
                <w:rFonts w:ascii="Open Sans" w:hAnsi="Open Sans" w:cs="Open Sans"/>
                <w:spacing w:val="-8"/>
                <w:sz w:val="20"/>
                <w:szCs w:val="20"/>
              </w:rPr>
              <w:t xml:space="preserve"> </w:t>
            </w:r>
            <w:r w:rsidRPr="00791E3A">
              <w:rPr>
                <w:rFonts w:ascii="Open Sans" w:hAnsi="Open Sans" w:cs="Open Sans"/>
                <w:sz w:val="20"/>
                <w:szCs w:val="20"/>
              </w:rPr>
              <w:t>the</w:t>
            </w:r>
            <w:r w:rsidRPr="00791E3A">
              <w:rPr>
                <w:rFonts w:ascii="Open Sans" w:hAnsi="Open Sans" w:cs="Open Sans"/>
                <w:spacing w:val="-11"/>
                <w:sz w:val="20"/>
                <w:szCs w:val="20"/>
              </w:rPr>
              <w:t xml:space="preserve"> </w:t>
            </w:r>
            <w:r w:rsidRPr="00791E3A">
              <w:rPr>
                <w:rFonts w:ascii="Open Sans" w:hAnsi="Open Sans" w:cs="Open Sans"/>
                <w:i/>
                <w:sz w:val="20"/>
                <w:szCs w:val="20"/>
              </w:rPr>
              <w:t>IFRS</w:t>
            </w:r>
            <w:r w:rsidRPr="00791E3A">
              <w:rPr>
                <w:rFonts w:ascii="Open Sans" w:hAnsi="Open Sans" w:cs="Open Sans"/>
                <w:i/>
                <w:spacing w:val="-8"/>
                <w:sz w:val="20"/>
                <w:szCs w:val="20"/>
              </w:rPr>
              <w:t xml:space="preserve"> </w:t>
            </w:r>
            <w:r w:rsidRPr="00791E3A">
              <w:rPr>
                <w:rFonts w:ascii="Open Sans" w:hAnsi="Open Sans" w:cs="Open Sans"/>
                <w:i/>
                <w:sz w:val="20"/>
                <w:szCs w:val="20"/>
              </w:rPr>
              <w:t>for</w:t>
            </w:r>
            <w:r w:rsidRPr="00791E3A">
              <w:rPr>
                <w:rFonts w:ascii="Open Sans" w:hAnsi="Open Sans" w:cs="Open Sans"/>
                <w:i/>
                <w:spacing w:val="-9"/>
                <w:sz w:val="20"/>
                <w:szCs w:val="20"/>
              </w:rPr>
              <w:t xml:space="preserve"> </w:t>
            </w:r>
            <w:r w:rsidRPr="00791E3A">
              <w:rPr>
                <w:rFonts w:ascii="Open Sans" w:hAnsi="Open Sans" w:cs="Open Sans"/>
                <w:i/>
                <w:sz w:val="20"/>
                <w:szCs w:val="20"/>
              </w:rPr>
              <w:t>SMEs</w:t>
            </w:r>
            <w:r w:rsidRPr="00791E3A">
              <w:rPr>
                <w:rFonts w:ascii="Open Sans" w:hAnsi="Open Sans" w:cs="Open Sans"/>
                <w:i/>
                <w:spacing w:val="-7"/>
                <w:sz w:val="20"/>
                <w:szCs w:val="20"/>
              </w:rPr>
              <w:t xml:space="preserve"> </w:t>
            </w:r>
            <w:r w:rsidRPr="00791E3A">
              <w:rPr>
                <w:rFonts w:ascii="Open Sans" w:hAnsi="Open Sans" w:cs="Open Sans"/>
                <w:sz w:val="20"/>
                <w:szCs w:val="20"/>
              </w:rPr>
              <w:t xml:space="preserve">Accounting </w:t>
            </w:r>
            <w:r w:rsidRPr="00791E3A">
              <w:rPr>
                <w:rFonts w:ascii="Open Sans" w:hAnsi="Open Sans" w:cs="Open Sans"/>
                <w:spacing w:val="-2"/>
                <w:sz w:val="20"/>
                <w:szCs w:val="20"/>
              </w:rPr>
              <w:t>Standard.</w:t>
            </w:r>
            <w:r w:rsidR="00E63126">
              <w:rPr>
                <w:rFonts w:ascii="Open Sans" w:hAnsi="Open Sans" w:cs="Open Sans"/>
                <w:spacing w:val="-2"/>
                <w:sz w:val="20"/>
                <w:szCs w:val="20"/>
              </w:rPr>
              <w:t xml:space="preserve"> </w:t>
            </w:r>
            <w:r w:rsidR="002D3E58">
              <w:rPr>
                <w:rFonts w:ascii="Open Sans" w:hAnsi="Open Sans" w:cs="Open Sans"/>
                <w:spacing w:val="-2"/>
                <w:sz w:val="20"/>
                <w:szCs w:val="20"/>
              </w:rPr>
              <w:t>I</w:t>
            </w:r>
            <w:r w:rsidRPr="00791E3A">
              <w:rPr>
                <w:rFonts w:ascii="Open Sans" w:hAnsi="Open Sans" w:cs="Open Sans"/>
                <w:sz w:val="20"/>
                <w:szCs w:val="20"/>
              </w:rPr>
              <w:t>t includes a number of transactions</w:t>
            </w:r>
            <w:r w:rsidRPr="00791E3A">
              <w:rPr>
                <w:rFonts w:ascii="Open Sans" w:hAnsi="Open Sans" w:cs="Open Sans"/>
                <w:spacing w:val="-3"/>
                <w:sz w:val="20"/>
                <w:szCs w:val="20"/>
              </w:rPr>
              <w:t xml:space="preserve"> </w:t>
            </w:r>
            <w:r w:rsidRPr="00791E3A">
              <w:rPr>
                <w:rFonts w:ascii="Open Sans" w:hAnsi="Open Sans" w:cs="Open Sans"/>
                <w:sz w:val="20"/>
                <w:szCs w:val="20"/>
              </w:rPr>
              <w:t>that</w:t>
            </w:r>
            <w:r w:rsidRPr="00791E3A">
              <w:rPr>
                <w:rFonts w:ascii="Open Sans" w:hAnsi="Open Sans" w:cs="Open Sans"/>
                <w:spacing w:val="-4"/>
                <w:sz w:val="20"/>
                <w:szCs w:val="20"/>
              </w:rPr>
              <w:t xml:space="preserve"> </w:t>
            </w:r>
            <w:r w:rsidRPr="00791E3A">
              <w:rPr>
                <w:rFonts w:ascii="Open Sans" w:hAnsi="Open Sans" w:cs="Open Sans"/>
                <w:sz w:val="20"/>
                <w:szCs w:val="20"/>
              </w:rPr>
              <w:t>under</w:t>
            </w:r>
            <w:r w:rsidRPr="00791E3A">
              <w:rPr>
                <w:rFonts w:ascii="Open Sans" w:hAnsi="Open Sans" w:cs="Open Sans"/>
                <w:spacing w:val="-4"/>
                <w:sz w:val="20"/>
                <w:szCs w:val="20"/>
              </w:rPr>
              <w:t xml:space="preserve"> </w:t>
            </w:r>
            <w:r w:rsidRPr="00791E3A">
              <w:rPr>
                <w:rFonts w:ascii="Open Sans" w:hAnsi="Open Sans" w:cs="Open Sans"/>
                <w:sz w:val="20"/>
                <w:szCs w:val="20"/>
              </w:rPr>
              <w:t>the</w:t>
            </w:r>
            <w:r w:rsidRPr="00791E3A">
              <w:rPr>
                <w:rFonts w:ascii="Open Sans" w:hAnsi="Open Sans" w:cs="Open Sans"/>
                <w:spacing w:val="-3"/>
                <w:sz w:val="20"/>
                <w:szCs w:val="20"/>
              </w:rPr>
              <w:t xml:space="preserve"> </w:t>
            </w:r>
            <w:r w:rsidRPr="00791E3A">
              <w:rPr>
                <w:rFonts w:ascii="Open Sans" w:hAnsi="Open Sans" w:cs="Open Sans"/>
                <w:i/>
                <w:sz w:val="20"/>
                <w:szCs w:val="20"/>
              </w:rPr>
              <w:t>IFRS</w:t>
            </w:r>
            <w:r w:rsidRPr="00791E3A">
              <w:rPr>
                <w:rFonts w:ascii="Open Sans" w:hAnsi="Open Sans" w:cs="Open Sans"/>
                <w:i/>
                <w:spacing w:val="-3"/>
                <w:sz w:val="20"/>
                <w:szCs w:val="20"/>
              </w:rPr>
              <w:t xml:space="preserve"> </w:t>
            </w:r>
            <w:r w:rsidRPr="00791E3A">
              <w:rPr>
                <w:rFonts w:ascii="Open Sans" w:hAnsi="Open Sans" w:cs="Open Sans"/>
                <w:i/>
                <w:sz w:val="20"/>
                <w:szCs w:val="20"/>
              </w:rPr>
              <w:t>for</w:t>
            </w:r>
            <w:r w:rsidRPr="00791E3A">
              <w:rPr>
                <w:rFonts w:ascii="Open Sans" w:hAnsi="Open Sans" w:cs="Open Sans"/>
                <w:i/>
                <w:spacing w:val="-4"/>
                <w:sz w:val="20"/>
                <w:szCs w:val="20"/>
              </w:rPr>
              <w:t xml:space="preserve"> </w:t>
            </w:r>
            <w:r w:rsidRPr="00791E3A">
              <w:rPr>
                <w:rFonts w:ascii="Open Sans" w:hAnsi="Open Sans" w:cs="Open Sans"/>
                <w:i/>
                <w:sz w:val="20"/>
                <w:szCs w:val="20"/>
              </w:rPr>
              <w:t>SMEs</w:t>
            </w:r>
            <w:r w:rsidRPr="00791E3A">
              <w:rPr>
                <w:rFonts w:ascii="Open Sans" w:hAnsi="Open Sans" w:cs="Open Sans"/>
                <w:i/>
                <w:spacing w:val="-2"/>
                <w:sz w:val="20"/>
                <w:szCs w:val="20"/>
              </w:rPr>
              <w:t xml:space="preserve"> </w:t>
            </w:r>
            <w:r w:rsidRPr="00791E3A">
              <w:rPr>
                <w:rFonts w:ascii="Open Sans" w:hAnsi="Open Sans" w:cs="Open Sans"/>
                <w:sz w:val="20"/>
                <w:szCs w:val="20"/>
              </w:rPr>
              <w:t>Accounting</w:t>
            </w:r>
            <w:r w:rsidRPr="00791E3A">
              <w:rPr>
                <w:rFonts w:ascii="Open Sans" w:hAnsi="Open Sans" w:cs="Open Sans"/>
                <w:spacing w:val="-3"/>
                <w:sz w:val="20"/>
                <w:szCs w:val="20"/>
              </w:rPr>
              <w:t xml:space="preserve"> </w:t>
            </w:r>
            <w:r w:rsidRPr="00791E3A">
              <w:rPr>
                <w:rFonts w:ascii="Open Sans" w:hAnsi="Open Sans" w:cs="Open Sans"/>
                <w:sz w:val="20"/>
                <w:szCs w:val="20"/>
              </w:rPr>
              <w:t>Standard</w:t>
            </w:r>
            <w:r w:rsidRPr="00791E3A">
              <w:rPr>
                <w:rFonts w:ascii="Open Sans" w:hAnsi="Open Sans" w:cs="Open Sans"/>
                <w:spacing w:val="-4"/>
                <w:sz w:val="20"/>
                <w:szCs w:val="20"/>
              </w:rPr>
              <w:t xml:space="preserve"> </w:t>
            </w:r>
            <w:r w:rsidRPr="00791E3A">
              <w:rPr>
                <w:rFonts w:ascii="Open Sans" w:hAnsi="Open Sans" w:cs="Open Sans"/>
                <w:sz w:val="20"/>
                <w:szCs w:val="20"/>
              </w:rPr>
              <w:t>would</w:t>
            </w:r>
            <w:r w:rsidRPr="00791E3A">
              <w:rPr>
                <w:rFonts w:ascii="Open Sans" w:hAnsi="Open Sans" w:cs="Open Sans"/>
                <w:spacing w:val="-4"/>
                <w:sz w:val="20"/>
                <w:szCs w:val="20"/>
              </w:rPr>
              <w:t xml:space="preserve"> </w:t>
            </w:r>
            <w:r w:rsidRPr="00791E3A">
              <w:rPr>
                <w:rFonts w:ascii="Open Sans" w:hAnsi="Open Sans" w:cs="Open Sans"/>
                <w:sz w:val="20"/>
                <w:szCs w:val="20"/>
              </w:rPr>
              <w:t>be</w:t>
            </w:r>
            <w:r w:rsidRPr="00791E3A">
              <w:rPr>
                <w:rFonts w:ascii="Open Sans" w:hAnsi="Open Sans" w:cs="Open Sans"/>
                <w:spacing w:val="-4"/>
                <w:sz w:val="20"/>
                <w:szCs w:val="20"/>
              </w:rPr>
              <w:t xml:space="preserve"> </w:t>
            </w:r>
            <w:r w:rsidRPr="00791E3A">
              <w:rPr>
                <w:rFonts w:ascii="Open Sans" w:hAnsi="Open Sans" w:cs="Open Sans"/>
                <w:sz w:val="20"/>
                <w:szCs w:val="20"/>
              </w:rPr>
              <w:t>part</w:t>
            </w:r>
            <w:r w:rsidRPr="00791E3A">
              <w:rPr>
                <w:rFonts w:ascii="Open Sans" w:hAnsi="Open Sans" w:cs="Open Sans"/>
                <w:spacing w:val="-4"/>
                <w:sz w:val="20"/>
                <w:szCs w:val="20"/>
              </w:rPr>
              <w:t xml:space="preserve"> </w:t>
            </w:r>
            <w:r w:rsidRPr="00791E3A">
              <w:rPr>
                <w:rFonts w:ascii="Open Sans" w:hAnsi="Open Sans" w:cs="Open Sans"/>
                <w:sz w:val="20"/>
                <w:szCs w:val="20"/>
              </w:rPr>
              <w:t>of</w:t>
            </w:r>
            <w:r w:rsidRPr="00791E3A">
              <w:rPr>
                <w:rFonts w:ascii="Open Sans" w:hAnsi="Open Sans" w:cs="Open Sans"/>
                <w:spacing w:val="-4"/>
                <w:sz w:val="20"/>
                <w:szCs w:val="20"/>
              </w:rPr>
              <w:t xml:space="preserve"> </w:t>
            </w:r>
            <w:r w:rsidRPr="00791E3A">
              <w:rPr>
                <w:rFonts w:ascii="Open Sans" w:hAnsi="Open Sans" w:cs="Open Sans"/>
                <w:sz w:val="20"/>
                <w:szCs w:val="20"/>
              </w:rPr>
              <w:t>Other</w:t>
            </w:r>
            <w:r w:rsidRPr="00791E3A">
              <w:rPr>
                <w:rFonts w:ascii="Open Sans" w:hAnsi="Open Sans" w:cs="Open Sans"/>
                <w:spacing w:val="-4"/>
                <w:sz w:val="20"/>
                <w:szCs w:val="20"/>
              </w:rPr>
              <w:t xml:space="preserve"> </w:t>
            </w:r>
            <w:r w:rsidRPr="00791E3A">
              <w:rPr>
                <w:rFonts w:ascii="Open Sans" w:hAnsi="Open Sans" w:cs="Open Sans"/>
                <w:sz w:val="20"/>
                <w:szCs w:val="20"/>
              </w:rPr>
              <w:t>Comprehensive</w:t>
            </w:r>
            <w:r w:rsidRPr="00791E3A">
              <w:rPr>
                <w:rFonts w:ascii="Open Sans" w:hAnsi="Open Sans" w:cs="Open Sans"/>
                <w:spacing w:val="-4"/>
                <w:sz w:val="20"/>
                <w:szCs w:val="20"/>
              </w:rPr>
              <w:t xml:space="preserve"> </w:t>
            </w:r>
            <w:r w:rsidRPr="00791E3A">
              <w:rPr>
                <w:rFonts w:ascii="Open Sans" w:hAnsi="Open Sans" w:cs="Open Sans"/>
                <w:sz w:val="20"/>
                <w:szCs w:val="20"/>
              </w:rPr>
              <w:t>income.</w:t>
            </w:r>
          </w:p>
        </w:tc>
      </w:tr>
      <w:tr w:rsidR="005A718A" w:rsidRPr="00EB6705" w14:paraId="14202B90" w14:textId="77777777" w:rsidTr="00A276B0">
        <w:tc>
          <w:tcPr>
            <w:tcW w:w="4388" w:type="dxa"/>
          </w:tcPr>
          <w:p w14:paraId="78EC3461" w14:textId="77777777" w:rsidR="005A718A" w:rsidRPr="00EB6705" w:rsidRDefault="005A718A" w:rsidP="005A718A">
            <w:pPr>
              <w:jc w:val="both"/>
              <w:rPr>
                <w:rFonts w:ascii="Open Sans" w:hAnsi="Open Sans" w:cs="Open Sans"/>
                <w:b/>
                <w:bCs/>
                <w:sz w:val="20"/>
                <w:szCs w:val="20"/>
                <w:lang w:val="en-US"/>
              </w:rPr>
            </w:pPr>
          </w:p>
        </w:tc>
        <w:tc>
          <w:tcPr>
            <w:tcW w:w="1642" w:type="dxa"/>
          </w:tcPr>
          <w:p w14:paraId="18A267E6" w14:textId="5776AA50" w:rsidR="005A718A" w:rsidRPr="00791E3A" w:rsidRDefault="005A718A" w:rsidP="005A718A">
            <w:pPr>
              <w:rPr>
                <w:rFonts w:ascii="Open Sans" w:hAnsi="Open Sans" w:cs="Open Sans"/>
                <w:b/>
                <w:bCs/>
                <w:sz w:val="20"/>
                <w:szCs w:val="20"/>
                <w:lang w:val="en-US"/>
              </w:rPr>
            </w:pPr>
            <w:r w:rsidRPr="00791E3A">
              <w:rPr>
                <w:rFonts w:ascii="Open Sans" w:hAnsi="Open Sans" w:cs="Open Sans"/>
                <w:b/>
                <w:bCs/>
                <w:sz w:val="20"/>
                <w:szCs w:val="20"/>
                <w:lang w:val="en-US"/>
              </w:rPr>
              <w:t>References</w:t>
            </w:r>
          </w:p>
        </w:tc>
        <w:tc>
          <w:tcPr>
            <w:tcW w:w="8282" w:type="dxa"/>
          </w:tcPr>
          <w:p w14:paraId="2978A35F" w14:textId="7E709CF2" w:rsidR="005A718A" w:rsidRPr="00EB6705" w:rsidRDefault="005A718A" w:rsidP="005A718A">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5A718A" w:rsidRPr="00EB6705" w14:paraId="7FBCEEF4" w14:textId="77777777" w:rsidTr="00A276B0">
        <w:tc>
          <w:tcPr>
            <w:tcW w:w="4388" w:type="dxa"/>
          </w:tcPr>
          <w:p w14:paraId="03F989DA" w14:textId="27A0E3C4" w:rsidR="005A718A" w:rsidRPr="005A718A" w:rsidRDefault="005A718A" w:rsidP="005A718A">
            <w:pPr>
              <w:numPr>
                <w:ilvl w:val="0"/>
                <w:numId w:val="6"/>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 that there is no Other Comprehensive Income (OCI), and that an expanded Statement of Changes in Net Assets would allow an equivalent to the OCI being produced. If not, why not?</w:t>
            </w:r>
          </w:p>
        </w:tc>
        <w:tc>
          <w:tcPr>
            <w:tcW w:w="1642" w:type="dxa"/>
          </w:tcPr>
          <w:p w14:paraId="566EE1C9" w14:textId="77777777" w:rsidR="005A718A" w:rsidRPr="00EB6705" w:rsidRDefault="005A718A" w:rsidP="005A718A">
            <w:pPr>
              <w:rPr>
                <w:rFonts w:ascii="Open Sans" w:hAnsi="Open Sans" w:cs="Open Sans"/>
                <w:sz w:val="20"/>
                <w:szCs w:val="20"/>
                <w:lang w:val="en-US"/>
              </w:rPr>
            </w:pPr>
            <w:r w:rsidRPr="00EB6705">
              <w:rPr>
                <w:rFonts w:ascii="Open Sans" w:hAnsi="Open Sans" w:cs="Open Sans"/>
                <w:sz w:val="20"/>
                <w:szCs w:val="20"/>
                <w:lang w:val="en-US"/>
              </w:rPr>
              <w:t>G6.2, BC5.13-BC5.16, BC6.1-BC6.5</w:t>
            </w:r>
          </w:p>
          <w:p w14:paraId="172A2E9D" w14:textId="77777777" w:rsidR="005A718A" w:rsidRPr="00EB6705" w:rsidRDefault="005A718A" w:rsidP="005A718A">
            <w:pPr>
              <w:rPr>
                <w:rFonts w:ascii="Open Sans" w:hAnsi="Open Sans" w:cs="Open Sans"/>
                <w:sz w:val="20"/>
                <w:szCs w:val="20"/>
                <w:lang w:val="en-US"/>
              </w:rPr>
            </w:pPr>
          </w:p>
        </w:tc>
        <w:tc>
          <w:tcPr>
            <w:tcW w:w="8282" w:type="dxa"/>
          </w:tcPr>
          <w:p w14:paraId="484AFC46" w14:textId="77777777" w:rsidR="005A718A" w:rsidRPr="00EB6705" w:rsidRDefault="005A718A" w:rsidP="005A718A">
            <w:pPr>
              <w:rPr>
                <w:rFonts w:ascii="Open Sans" w:hAnsi="Open Sans" w:cs="Open Sans"/>
                <w:b/>
                <w:bCs/>
                <w:sz w:val="20"/>
                <w:szCs w:val="20"/>
                <w:lang w:val="en-US"/>
              </w:rPr>
            </w:pPr>
          </w:p>
        </w:tc>
      </w:tr>
      <w:tr w:rsidR="005A718A" w:rsidRPr="00EB6705" w14:paraId="3FA11B52" w14:textId="741A974D" w:rsidTr="00A276B0">
        <w:tc>
          <w:tcPr>
            <w:tcW w:w="4388" w:type="dxa"/>
          </w:tcPr>
          <w:p w14:paraId="5B860600" w14:textId="74B3A10A" w:rsidR="005A718A" w:rsidRPr="00EB6705" w:rsidRDefault="005A718A" w:rsidP="005A718A">
            <w:pPr>
              <w:numPr>
                <w:ilvl w:val="0"/>
                <w:numId w:val="6"/>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funds are split between those with and those without restrictions on the face of the primary statement? If not, what alternative approach would you propose and why?</w:t>
            </w:r>
          </w:p>
        </w:tc>
        <w:tc>
          <w:tcPr>
            <w:tcW w:w="1642" w:type="dxa"/>
          </w:tcPr>
          <w:p w14:paraId="20394FB5" w14:textId="48AF3F3D" w:rsidR="005A718A" w:rsidRPr="00EB6705" w:rsidRDefault="005A718A" w:rsidP="005A718A">
            <w:pPr>
              <w:jc w:val="both"/>
              <w:rPr>
                <w:rFonts w:ascii="Open Sans" w:hAnsi="Open Sans" w:cs="Open Sans"/>
                <w:b/>
                <w:bCs/>
                <w:sz w:val="20"/>
                <w:szCs w:val="20"/>
                <w:lang w:val="en-US"/>
              </w:rPr>
            </w:pPr>
            <w:r w:rsidRPr="00EB6705">
              <w:rPr>
                <w:rFonts w:ascii="Open Sans" w:hAnsi="Open Sans" w:cs="Open Sans"/>
                <w:sz w:val="20"/>
                <w:szCs w:val="20"/>
                <w:lang w:val="en-US"/>
              </w:rPr>
              <w:t>G6.4</w:t>
            </w:r>
          </w:p>
        </w:tc>
        <w:tc>
          <w:tcPr>
            <w:tcW w:w="8282" w:type="dxa"/>
          </w:tcPr>
          <w:p w14:paraId="3B2B4C01" w14:textId="77777777" w:rsidR="005A718A" w:rsidRPr="00EB6705" w:rsidRDefault="005A718A" w:rsidP="005A718A">
            <w:pPr>
              <w:rPr>
                <w:rFonts w:ascii="Open Sans" w:hAnsi="Open Sans" w:cs="Open Sans"/>
                <w:b/>
                <w:bCs/>
                <w:sz w:val="20"/>
                <w:szCs w:val="20"/>
                <w:lang w:val="en-US"/>
              </w:rPr>
            </w:pPr>
          </w:p>
        </w:tc>
      </w:tr>
    </w:tbl>
    <w:p w14:paraId="410BCA06" w14:textId="7D12AD5E"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0C07D4" w:rsidRPr="00EB6705" w14:paraId="011CBF0F" w14:textId="77777777" w:rsidTr="000D0FFB">
        <w:tc>
          <w:tcPr>
            <w:tcW w:w="4388" w:type="dxa"/>
          </w:tcPr>
          <w:p w14:paraId="31C7220B" w14:textId="231B72AE" w:rsidR="000C07D4" w:rsidRPr="00EB6705" w:rsidRDefault="000C07D4"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8: Scope and presentation of the Statement of Cash Flows </w:t>
            </w:r>
          </w:p>
        </w:tc>
        <w:tc>
          <w:tcPr>
            <w:tcW w:w="9924" w:type="dxa"/>
            <w:gridSpan w:val="2"/>
          </w:tcPr>
          <w:p w14:paraId="091B8DD4" w14:textId="38DA423F" w:rsidR="000C07D4" w:rsidRPr="00EB6705" w:rsidRDefault="00463CE5" w:rsidP="00AC4F2A">
            <w:pPr>
              <w:pStyle w:val="TableParagraph"/>
              <w:spacing w:before="22" w:line="254" w:lineRule="auto"/>
              <w:ind w:left="0" w:right="206"/>
              <w:rPr>
                <w:rFonts w:ascii="Open Sans" w:hAnsi="Open Sans" w:cs="Open Sans"/>
                <w:b/>
                <w:bCs/>
                <w:sz w:val="20"/>
                <w:szCs w:val="20"/>
              </w:rPr>
            </w:pPr>
            <w:r w:rsidRPr="00463CE5">
              <w:rPr>
                <w:rFonts w:ascii="Open Sans" w:hAnsi="Open Sans" w:cs="Open Sans"/>
                <w:sz w:val="20"/>
                <w:szCs w:val="20"/>
              </w:rPr>
              <w:t xml:space="preserve">This Section </w:t>
            </w:r>
            <w:r w:rsidR="00AC4F2A">
              <w:rPr>
                <w:rFonts w:ascii="Open Sans" w:hAnsi="Open Sans" w:cs="Open Sans"/>
                <w:sz w:val="20"/>
                <w:szCs w:val="20"/>
              </w:rPr>
              <w:t>includes</w:t>
            </w:r>
            <w:r w:rsidRPr="00463CE5">
              <w:rPr>
                <w:rFonts w:ascii="Open Sans" w:hAnsi="Open Sans" w:cs="Open Sans"/>
                <w:sz w:val="20"/>
                <w:szCs w:val="20"/>
              </w:rPr>
              <w:t xml:space="preserve"> disclosures to highlight NPO specific transactions, such as revenue to fund the purchase of property, plant and equipment.</w:t>
            </w:r>
            <w:r w:rsidR="00AC4F2A">
              <w:rPr>
                <w:rFonts w:ascii="Open Sans" w:hAnsi="Open Sans" w:cs="Open Sans"/>
                <w:sz w:val="20"/>
                <w:szCs w:val="20"/>
              </w:rPr>
              <w:t xml:space="preserve"> </w:t>
            </w:r>
            <w:r w:rsidRPr="00463CE5">
              <w:rPr>
                <w:rFonts w:ascii="Open Sans" w:hAnsi="Open Sans" w:cs="Open Sans"/>
                <w:sz w:val="20"/>
                <w:szCs w:val="20"/>
              </w:rPr>
              <w:t>There</w:t>
            </w:r>
            <w:r w:rsidRPr="00463CE5">
              <w:rPr>
                <w:rFonts w:ascii="Open Sans" w:hAnsi="Open Sans" w:cs="Open Sans"/>
                <w:spacing w:val="-7"/>
                <w:sz w:val="20"/>
                <w:szCs w:val="20"/>
              </w:rPr>
              <w:t xml:space="preserve"> </w:t>
            </w:r>
            <w:r w:rsidRPr="00463CE5">
              <w:rPr>
                <w:rFonts w:ascii="Open Sans" w:hAnsi="Open Sans" w:cs="Open Sans"/>
                <w:sz w:val="20"/>
                <w:szCs w:val="20"/>
              </w:rPr>
              <w:t>are</w:t>
            </w:r>
            <w:r w:rsidRPr="00463CE5">
              <w:rPr>
                <w:rFonts w:ascii="Open Sans" w:hAnsi="Open Sans" w:cs="Open Sans"/>
                <w:spacing w:val="-7"/>
                <w:sz w:val="20"/>
                <w:szCs w:val="20"/>
              </w:rPr>
              <w:t xml:space="preserve"> </w:t>
            </w:r>
            <w:r w:rsidRPr="00463CE5">
              <w:rPr>
                <w:rFonts w:ascii="Open Sans" w:hAnsi="Open Sans" w:cs="Open Sans"/>
                <w:sz w:val="20"/>
                <w:szCs w:val="20"/>
              </w:rPr>
              <w:t>no</w:t>
            </w:r>
            <w:r w:rsidRPr="00463CE5">
              <w:rPr>
                <w:rFonts w:ascii="Open Sans" w:hAnsi="Open Sans" w:cs="Open Sans"/>
                <w:spacing w:val="-5"/>
                <w:sz w:val="20"/>
                <w:szCs w:val="20"/>
              </w:rPr>
              <w:t xml:space="preserve"> </w:t>
            </w:r>
            <w:r w:rsidRPr="00463CE5">
              <w:rPr>
                <w:rFonts w:ascii="Open Sans" w:hAnsi="Open Sans" w:cs="Open Sans"/>
                <w:sz w:val="20"/>
                <w:szCs w:val="20"/>
              </w:rPr>
              <w:t>changes</w:t>
            </w:r>
            <w:r w:rsidRPr="00463CE5">
              <w:rPr>
                <w:rFonts w:ascii="Open Sans" w:hAnsi="Open Sans" w:cs="Open Sans"/>
                <w:spacing w:val="-6"/>
                <w:sz w:val="20"/>
                <w:szCs w:val="20"/>
              </w:rPr>
              <w:t xml:space="preserve"> </w:t>
            </w:r>
            <w:r w:rsidRPr="00463CE5">
              <w:rPr>
                <w:rFonts w:ascii="Open Sans" w:hAnsi="Open Sans" w:cs="Open Sans"/>
                <w:sz w:val="20"/>
                <w:szCs w:val="20"/>
              </w:rPr>
              <w:t>to</w:t>
            </w:r>
            <w:r w:rsidRPr="00463CE5">
              <w:rPr>
                <w:rFonts w:ascii="Open Sans" w:hAnsi="Open Sans" w:cs="Open Sans"/>
                <w:spacing w:val="-5"/>
                <w:sz w:val="20"/>
                <w:szCs w:val="20"/>
              </w:rPr>
              <w:t xml:space="preserve"> </w:t>
            </w:r>
            <w:r w:rsidRPr="00463CE5">
              <w:rPr>
                <w:rFonts w:ascii="Open Sans" w:hAnsi="Open Sans" w:cs="Open Sans"/>
                <w:sz w:val="20"/>
                <w:szCs w:val="20"/>
              </w:rPr>
              <w:t>the</w:t>
            </w:r>
            <w:r w:rsidRPr="00463CE5">
              <w:rPr>
                <w:rFonts w:ascii="Open Sans" w:hAnsi="Open Sans" w:cs="Open Sans"/>
                <w:spacing w:val="-7"/>
                <w:sz w:val="20"/>
                <w:szCs w:val="20"/>
              </w:rPr>
              <w:t xml:space="preserve"> </w:t>
            </w:r>
            <w:r w:rsidRPr="00463CE5">
              <w:rPr>
                <w:rFonts w:ascii="Open Sans" w:hAnsi="Open Sans" w:cs="Open Sans"/>
                <w:sz w:val="20"/>
                <w:szCs w:val="20"/>
              </w:rPr>
              <w:t>fundamentals</w:t>
            </w:r>
            <w:r w:rsidRPr="00463CE5">
              <w:rPr>
                <w:rFonts w:ascii="Open Sans" w:hAnsi="Open Sans" w:cs="Open Sans"/>
                <w:spacing w:val="-6"/>
                <w:sz w:val="20"/>
                <w:szCs w:val="20"/>
              </w:rPr>
              <w:t xml:space="preserve"> </w:t>
            </w:r>
            <w:r w:rsidRPr="00463CE5">
              <w:rPr>
                <w:rFonts w:ascii="Open Sans" w:hAnsi="Open Sans" w:cs="Open Sans"/>
                <w:sz w:val="20"/>
                <w:szCs w:val="20"/>
              </w:rPr>
              <w:t>of</w:t>
            </w:r>
            <w:r w:rsidRPr="00463CE5">
              <w:rPr>
                <w:rFonts w:ascii="Open Sans" w:hAnsi="Open Sans" w:cs="Open Sans"/>
                <w:spacing w:val="-7"/>
                <w:sz w:val="20"/>
                <w:szCs w:val="20"/>
              </w:rPr>
              <w:t xml:space="preserve"> </w:t>
            </w:r>
            <w:r w:rsidRPr="00463CE5">
              <w:rPr>
                <w:rFonts w:ascii="Open Sans" w:hAnsi="Open Sans" w:cs="Open Sans"/>
                <w:sz w:val="20"/>
                <w:szCs w:val="20"/>
              </w:rPr>
              <w:t>the</w:t>
            </w:r>
            <w:r w:rsidRPr="00463CE5">
              <w:rPr>
                <w:rFonts w:ascii="Open Sans" w:hAnsi="Open Sans" w:cs="Open Sans"/>
                <w:spacing w:val="-7"/>
                <w:sz w:val="20"/>
                <w:szCs w:val="20"/>
              </w:rPr>
              <w:t xml:space="preserve"> </w:t>
            </w:r>
            <w:r w:rsidRPr="00463CE5">
              <w:rPr>
                <w:rFonts w:ascii="Open Sans" w:hAnsi="Open Sans" w:cs="Open Sans"/>
                <w:sz w:val="20"/>
                <w:szCs w:val="20"/>
              </w:rPr>
              <w:t>cash</w:t>
            </w:r>
            <w:r w:rsidRPr="00463CE5">
              <w:rPr>
                <w:rFonts w:ascii="Open Sans" w:hAnsi="Open Sans" w:cs="Open Sans"/>
                <w:spacing w:val="-6"/>
                <w:sz w:val="20"/>
                <w:szCs w:val="20"/>
              </w:rPr>
              <w:t xml:space="preserve"> </w:t>
            </w:r>
            <w:r w:rsidRPr="00463CE5">
              <w:rPr>
                <w:rFonts w:ascii="Open Sans" w:hAnsi="Open Sans" w:cs="Open Sans"/>
                <w:sz w:val="20"/>
                <w:szCs w:val="20"/>
              </w:rPr>
              <w:t>flow</w:t>
            </w:r>
            <w:r w:rsidRPr="00463CE5">
              <w:rPr>
                <w:rFonts w:ascii="Open Sans" w:hAnsi="Open Sans" w:cs="Open Sans"/>
                <w:spacing w:val="-5"/>
                <w:sz w:val="20"/>
                <w:szCs w:val="20"/>
              </w:rPr>
              <w:t xml:space="preserve"> </w:t>
            </w:r>
            <w:r w:rsidRPr="00463CE5">
              <w:rPr>
                <w:rFonts w:ascii="Open Sans" w:hAnsi="Open Sans" w:cs="Open Sans"/>
                <w:sz w:val="20"/>
                <w:szCs w:val="20"/>
              </w:rPr>
              <w:t>from</w:t>
            </w:r>
            <w:r w:rsidRPr="00463CE5">
              <w:rPr>
                <w:rFonts w:ascii="Open Sans" w:hAnsi="Open Sans" w:cs="Open Sans"/>
                <w:spacing w:val="-5"/>
                <w:sz w:val="20"/>
                <w:szCs w:val="20"/>
              </w:rPr>
              <w:t xml:space="preserve"> </w:t>
            </w:r>
            <w:r w:rsidRPr="00463CE5">
              <w:rPr>
                <w:rFonts w:ascii="Open Sans" w:hAnsi="Open Sans" w:cs="Open Sans"/>
                <w:sz w:val="20"/>
                <w:szCs w:val="20"/>
              </w:rPr>
              <w:t>the</w:t>
            </w:r>
            <w:r w:rsidRPr="00463CE5">
              <w:rPr>
                <w:rFonts w:ascii="Open Sans" w:hAnsi="Open Sans" w:cs="Open Sans"/>
                <w:spacing w:val="-8"/>
                <w:sz w:val="20"/>
                <w:szCs w:val="20"/>
              </w:rPr>
              <w:t xml:space="preserve"> </w:t>
            </w:r>
            <w:r w:rsidRPr="00463CE5">
              <w:rPr>
                <w:rFonts w:ascii="Open Sans" w:hAnsi="Open Sans" w:cs="Open Sans"/>
                <w:i/>
                <w:sz w:val="20"/>
                <w:szCs w:val="20"/>
              </w:rPr>
              <w:t>IFRS</w:t>
            </w:r>
            <w:r w:rsidRPr="00463CE5">
              <w:rPr>
                <w:rFonts w:ascii="Open Sans" w:hAnsi="Open Sans" w:cs="Open Sans"/>
                <w:i/>
                <w:spacing w:val="-6"/>
                <w:sz w:val="20"/>
                <w:szCs w:val="20"/>
              </w:rPr>
              <w:t xml:space="preserve"> </w:t>
            </w:r>
            <w:r w:rsidRPr="00463CE5">
              <w:rPr>
                <w:rFonts w:ascii="Open Sans" w:hAnsi="Open Sans" w:cs="Open Sans"/>
                <w:i/>
                <w:sz w:val="20"/>
                <w:szCs w:val="20"/>
              </w:rPr>
              <w:t>for</w:t>
            </w:r>
            <w:r w:rsidRPr="00463CE5">
              <w:rPr>
                <w:rFonts w:ascii="Open Sans" w:hAnsi="Open Sans" w:cs="Open Sans"/>
                <w:i/>
                <w:spacing w:val="-7"/>
                <w:sz w:val="20"/>
                <w:szCs w:val="20"/>
              </w:rPr>
              <w:t xml:space="preserve"> </w:t>
            </w:r>
            <w:r w:rsidRPr="00463CE5">
              <w:rPr>
                <w:rFonts w:ascii="Open Sans" w:hAnsi="Open Sans" w:cs="Open Sans"/>
                <w:i/>
                <w:sz w:val="20"/>
                <w:szCs w:val="20"/>
              </w:rPr>
              <w:t>SMEs</w:t>
            </w:r>
            <w:r w:rsidRPr="00463CE5">
              <w:rPr>
                <w:rFonts w:ascii="Open Sans" w:hAnsi="Open Sans" w:cs="Open Sans"/>
                <w:i/>
                <w:spacing w:val="-5"/>
                <w:sz w:val="20"/>
                <w:szCs w:val="20"/>
              </w:rPr>
              <w:t xml:space="preserve"> </w:t>
            </w:r>
            <w:r w:rsidRPr="00463CE5">
              <w:rPr>
                <w:rFonts w:ascii="Open Sans" w:hAnsi="Open Sans" w:cs="Open Sans"/>
                <w:sz w:val="20"/>
                <w:szCs w:val="20"/>
              </w:rPr>
              <w:t>Accounting</w:t>
            </w:r>
            <w:r w:rsidRPr="00463CE5">
              <w:rPr>
                <w:rFonts w:ascii="Open Sans" w:hAnsi="Open Sans" w:cs="Open Sans"/>
                <w:spacing w:val="-6"/>
                <w:sz w:val="20"/>
                <w:szCs w:val="20"/>
              </w:rPr>
              <w:t xml:space="preserve"> </w:t>
            </w:r>
            <w:r w:rsidRPr="00463CE5">
              <w:rPr>
                <w:rFonts w:ascii="Open Sans" w:hAnsi="Open Sans" w:cs="Open Sans"/>
                <w:sz w:val="20"/>
                <w:szCs w:val="20"/>
              </w:rPr>
              <w:t>Standard,</w:t>
            </w:r>
            <w:r w:rsidRPr="00463CE5">
              <w:rPr>
                <w:rFonts w:ascii="Open Sans" w:hAnsi="Open Sans" w:cs="Open Sans"/>
                <w:spacing w:val="-6"/>
                <w:sz w:val="20"/>
                <w:szCs w:val="20"/>
              </w:rPr>
              <w:t xml:space="preserve"> </w:t>
            </w:r>
            <w:r w:rsidRPr="00463CE5">
              <w:rPr>
                <w:rFonts w:ascii="Open Sans" w:hAnsi="Open Sans" w:cs="Open Sans"/>
                <w:sz w:val="20"/>
                <w:szCs w:val="20"/>
              </w:rPr>
              <w:t>with both</w:t>
            </w:r>
            <w:r w:rsidRPr="00463CE5">
              <w:rPr>
                <w:rFonts w:ascii="Open Sans" w:hAnsi="Open Sans" w:cs="Open Sans"/>
                <w:spacing w:val="28"/>
                <w:sz w:val="20"/>
                <w:szCs w:val="20"/>
              </w:rPr>
              <w:t xml:space="preserve"> </w:t>
            </w:r>
            <w:r w:rsidRPr="00463CE5">
              <w:rPr>
                <w:rFonts w:ascii="Open Sans" w:hAnsi="Open Sans" w:cs="Open Sans"/>
                <w:sz w:val="20"/>
                <w:szCs w:val="20"/>
              </w:rPr>
              <w:t>the direct and indirect methods</w:t>
            </w:r>
            <w:r w:rsidRPr="00463CE5">
              <w:rPr>
                <w:rFonts w:ascii="Open Sans" w:hAnsi="Open Sans" w:cs="Open Sans"/>
                <w:spacing w:val="28"/>
                <w:sz w:val="20"/>
                <w:szCs w:val="20"/>
              </w:rPr>
              <w:t xml:space="preserve"> </w:t>
            </w:r>
            <w:r w:rsidRPr="00463CE5">
              <w:rPr>
                <w:rFonts w:ascii="Open Sans" w:hAnsi="Open Sans" w:cs="Open Sans"/>
                <w:sz w:val="20"/>
                <w:szCs w:val="20"/>
              </w:rPr>
              <w:t>of producing</w:t>
            </w:r>
            <w:r w:rsidRPr="00463CE5">
              <w:rPr>
                <w:rFonts w:ascii="Open Sans" w:hAnsi="Open Sans" w:cs="Open Sans"/>
                <w:spacing w:val="28"/>
                <w:sz w:val="20"/>
                <w:szCs w:val="20"/>
              </w:rPr>
              <w:t xml:space="preserve"> </w:t>
            </w:r>
            <w:r w:rsidRPr="00463CE5">
              <w:rPr>
                <w:rFonts w:ascii="Open Sans" w:hAnsi="Open Sans" w:cs="Open Sans"/>
                <w:sz w:val="20"/>
                <w:szCs w:val="20"/>
              </w:rPr>
              <w:t>a</w:t>
            </w:r>
            <w:r w:rsidRPr="00463CE5">
              <w:rPr>
                <w:rFonts w:ascii="Open Sans" w:hAnsi="Open Sans" w:cs="Open Sans"/>
                <w:spacing w:val="30"/>
                <w:sz w:val="20"/>
                <w:szCs w:val="20"/>
              </w:rPr>
              <w:t xml:space="preserve"> </w:t>
            </w:r>
            <w:r w:rsidRPr="00463CE5">
              <w:rPr>
                <w:rFonts w:ascii="Open Sans" w:hAnsi="Open Sans" w:cs="Open Sans"/>
                <w:sz w:val="20"/>
                <w:szCs w:val="20"/>
              </w:rPr>
              <w:t>Statement of cash</w:t>
            </w:r>
            <w:r w:rsidRPr="00463CE5">
              <w:rPr>
                <w:rFonts w:ascii="Open Sans" w:hAnsi="Open Sans" w:cs="Open Sans"/>
                <w:spacing w:val="28"/>
                <w:sz w:val="20"/>
                <w:szCs w:val="20"/>
              </w:rPr>
              <w:t xml:space="preserve"> </w:t>
            </w:r>
            <w:r w:rsidRPr="00463CE5">
              <w:rPr>
                <w:rFonts w:ascii="Open Sans" w:hAnsi="Open Sans" w:cs="Open Sans"/>
                <w:sz w:val="20"/>
                <w:szCs w:val="20"/>
              </w:rPr>
              <w:t>flows</w:t>
            </w:r>
            <w:r w:rsidRPr="00463CE5">
              <w:rPr>
                <w:rFonts w:ascii="Open Sans" w:hAnsi="Open Sans" w:cs="Open Sans"/>
                <w:spacing w:val="28"/>
                <w:sz w:val="20"/>
                <w:szCs w:val="20"/>
              </w:rPr>
              <w:t xml:space="preserve"> </w:t>
            </w:r>
            <w:r w:rsidRPr="00463CE5">
              <w:rPr>
                <w:rFonts w:ascii="Open Sans" w:hAnsi="Open Sans" w:cs="Open Sans"/>
                <w:sz w:val="20"/>
                <w:szCs w:val="20"/>
              </w:rPr>
              <w:t>permitted.</w:t>
            </w:r>
          </w:p>
        </w:tc>
      </w:tr>
      <w:tr w:rsidR="000C07D4" w:rsidRPr="00EB6705" w14:paraId="27A80C9B" w14:textId="77777777" w:rsidTr="00A276B0">
        <w:tc>
          <w:tcPr>
            <w:tcW w:w="4388" w:type="dxa"/>
          </w:tcPr>
          <w:p w14:paraId="0A77F90D" w14:textId="77777777" w:rsidR="000C07D4" w:rsidRPr="00EB6705" w:rsidRDefault="000C07D4" w:rsidP="000C07D4">
            <w:pPr>
              <w:jc w:val="both"/>
              <w:rPr>
                <w:rFonts w:ascii="Open Sans" w:hAnsi="Open Sans" w:cs="Open Sans"/>
                <w:b/>
                <w:bCs/>
                <w:sz w:val="20"/>
                <w:szCs w:val="20"/>
                <w:lang w:val="en-US"/>
              </w:rPr>
            </w:pPr>
          </w:p>
        </w:tc>
        <w:tc>
          <w:tcPr>
            <w:tcW w:w="1642" w:type="dxa"/>
          </w:tcPr>
          <w:p w14:paraId="379A174E" w14:textId="112C5D7C"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2D7CCBED" w14:textId="6E0B133E"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0C07D4" w:rsidRPr="00EB6705" w14:paraId="0E559181" w14:textId="77777777" w:rsidTr="00A276B0">
        <w:tc>
          <w:tcPr>
            <w:tcW w:w="4388" w:type="dxa"/>
          </w:tcPr>
          <w:p w14:paraId="6B68FA35" w14:textId="6C76E618" w:rsidR="000C07D4" w:rsidRPr="000C07D4"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separate presentation of cash donations and grants on the face of the statement? If </w:t>
            </w:r>
            <w:r w:rsidRPr="00EB6705">
              <w:rPr>
                <w:rFonts w:ascii="Open Sans" w:hAnsi="Open Sans" w:cs="Open Sans"/>
                <w:sz w:val="20"/>
                <w:szCs w:val="20"/>
                <w:lang w:val="en-US"/>
              </w:rPr>
              <w:lastRenderedPageBreak/>
              <w:t>not, what alternative approach would you propose and why?</w:t>
            </w:r>
          </w:p>
        </w:tc>
        <w:tc>
          <w:tcPr>
            <w:tcW w:w="1642" w:type="dxa"/>
          </w:tcPr>
          <w:p w14:paraId="2F5C10CB" w14:textId="77777777" w:rsidR="000C07D4" w:rsidRPr="00EB6705" w:rsidRDefault="000C07D4" w:rsidP="000C07D4">
            <w:pPr>
              <w:rPr>
                <w:rFonts w:ascii="Open Sans" w:hAnsi="Open Sans" w:cs="Open Sans"/>
                <w:sz w:val="20"/>
                <w:szCs w:val="20"/>
                <w:lang w:val="en-US"/>
              </w:rPr>
            </w:pPr>
            <w:r w:rsidRPr="00EB6705">
              <w:rPr>
                <w:rFonts w:ascii="Open Sans" w:hAnsi="Open Sans" w:cs="Open Sans"/>
                <w:sz w:val="20"/>
                <w:szCs w:val="20"/>
                <w:lang w:val="en-US"/>
              </w:rPr>
              <w:lastRenderedPageBreak/>
              <w:t>G7.4 a)</w:t>
            </w:r>
          </w:p>
          <w:p w14:paraId="3553A76F" w14:textId="77777777" w:rsidR="000C07D4" w:rsidRPr="00EB6705" w:rsidRDefault="000C07D4" w:rsidP="000C07D4">
            <w:pPr>
              <w:rPr>
                <w:rFonts w:ascii="Open Sans" w:hAnsi="Open Sans" w:cs="Open Sans"/>
                <w:b/>
                <w:bCs/>
                <w:sz w:val="20"/>
                <w:szCs w:val="20"/>
                <w:lang w:val="en-US"/>
              </w:rPr>
            </w:pPr>
          </w:p>
        </w:tc>
        <w:tc>
          <w:tcPr>
            <w:tcW w:w="8282" w:type="dxa"/>
          </w:tcPr>
          <w:p w14:paraId="654B219E" w14:textId="77777777" w:rsidR="000C07D4" w:rsidRPr="00EB6705" w:rsidRDefault="000C07D4" w:rsidP="000C07D4">
            <w:pPr>
              <w:rPr>
                <w:rFonts w:ascii="Open Sans" w:hAnsi="Open Sans" w:cs="Open Sans"/>
                <w:b/>
                <w:bCs/>
                <w:sz w:val="20"/>
                <w:szCs w:val="20"/>
                <w:lang w:val="en-US"/>
              </w:rPr>
            </w:pPr>
          </w:p>
        </w:tc>
      </w:tr>
      <w:tr w:rsidR="000C07D4" w:rsidRPr="00EB6705" w14:paraId="341968CD" w14:textId="77777777" w:rsidTr="00A276B0">
        <w:tc>
          <w:tcPr>
            <w:tcW w:w="4388" w:type="dxa"/>
          </w:tcPr>
          <w:p w14:paraId="2FAEB7D0" w14:textId="58EEA4C9" w:rsidR="000C07D4" w:rsidRPr="000C07D4"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donations or grants received for the purchase or creation of property, plant and equipment should be treated as investing activities? If not, what alternative would you propose and why?</w:t>
            </w:r>
          </w:p>
        </w:tc>
        <w:tc>
          <w:tcPr>
            <w:tcW w:w="1642" w:type="dxa"/>
          </w:tcPr>
          <w:p w14:paraId="04AD39DE" w14:textId="77777777" w:rsidR="000C07D4" w:rsidRPr="00EB6705" w:rsidRDefault="000C07D4" w:rsidP="000C07D4">
            <w:pPr>
              <w:rPr>
                <w:rFonts w:ascii="Open Sans" w:hAnsi="Open Sans" w:cs="Open Sans"/>
                <w:sz w:val="20"/>
                <w:szCs w:val="20"/>
                <w:lang w:val="en-US"/>
              </w:rPr>
            </w:pPr>
            <w:r w:rsidRPr="00EB6705">
              <w:rPr>
                <w:rFonts w:ascii="Open Sans" w:hAnsi="Open Sans" w:cs="Open Sans"/>
                <w:sz w:val="20"/>
                <w:szCs w:val="20"/>
                <w:lang w:val="en-US"/>
              </w:rPr>
              <w:t>G7.5 b)</w:t>
            </w:r>
          </w:p>
          <w:p w14:paraId="5CCE6FEA" w14:textId="77777777" w:rsidR="000C07D4" w:rsidRPr="00EB6705" w:rsidRDefault="000C07D4" w:rsidP="000C07D4">
            <w:pPr>
              <w:rPr>
                <w:rFonts w:ascii="Open Sans" w:hAnsi="Open Sans" w:cs="Open Sans"/>
                <w:b/>
                <w:bCs/>
                <w:sz w:val="20"/>
                <w:szCs w:val="20"/>
                <w:lang w:val="en-US"/>
              </w:rPr>
            </w:pPr>
          </w:p>
        </w:tc>
        <w:tc>
          <w:tcPr>
            <w:tcW w:w="8282" w:type="dxa"/>
          </w:tcPr>
          <w:p w14:paraId="76A85D8A" w14:textId="77777777" w:rsidR="000C07D4" w:rsidRPr="00EB6705" w:rsidRDefault="000C07D4" w:rsidP="000C07D4">
            <w:pPr>
              <w:rPr>
                <w:rFonts w:ascii="Open Sans" w:hAnsi="Open Sans" w:cs="Open Sans"/>
                <w:b/>
                <w:bCs/>
                <w:sz w:val="20"/>
                <w:szCs w:val="20"/>
                <w:lang w:val="en-US"/>
              </w:rPr>
            </w:pPr>
          </w:p>
        </w:tc>
      </w:tr>
      <w:tr w:rsidR="000C07D4" w:rsidRPr="00EB6705" w14:paraId="1AF97E2F" w14:textId="4F7015C8" w:rsidTr="00A276B0">
        <w:tc>
          <w:tcPr>
            <w:tcW w:w="4388" w:type="dxa"/>
          </w:tcPr>
          <w:p w14:paraId="132203D3" w14:textId="5C6D782E" w:rsidR="000C07D4" w:rsidRPr="00EB6705"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both the direct method and indirect methods for the cash flow statement should be permitted? If not, why not?</w:t>
            </w:r>
          </w:p>
        </w:tc>
        <w:tc>
          <w:tcPr>
            <w:tcW w:w="1642" w:type="dxa"/>
          </w:tcPr>
          <w:p w14:paraId="2DE45C28" w14:textId="523D9234" w:rsidR="000C07D4" w:rsidRPr="00EB6705" w:rsidRDefault="000C07D4" w:rsidP="000C07D4">
            <w:pPr>
              <w:jc w:val="both"/>
              <w:rPr>
                <w:rFonts w:ascii="Open Sans" w:hAnsi="Open Sans" w:cs="Open Sans"/>
                <w:b/>
                <w:bCs/>
                <w:sz w:val="20"/>
                <w:szCs w:val="20"/>
                <w:lang w:val="en-US"/>
              </w:rPr>
            </w:pPr>
            <w:r w:rsidRPr="00EB6705">
              <w:rPr>
                <w:rFonts w:ascii="Open Sans" w:hAnsi="Open Sans" w:cs="Open Sans"/>
                <w:sz w:val="20"/>
                <w:szCs w:val="20"/>
                <w:lang w:val="en-US"/>
              </w:rPr>
              <w:t>G7.7-G7.9</w:t>
            </w:r>
          </w:p>
        </w:tc>
        <w:tc>
          <w:tcPr>
            <w:tcW w:w="8282" w:type="dxa"/>
          </w:tcPr>
          <w:p w14:paraId="1A0085C8" w14:textId="77777777" w:rsidR="000C07D4" w:rsidRPr="00EB6705" w:rsidRDefault="000C07D4" w:rsidP="000C07D4">
            <w:pPr>
              <w:rPr>
                <w:rFonts w:ascii="Open Sans" w:hAnsi="Open Sans" w:cs="Open Sans"/>
                <w:b/>
                <w:bCs/>
                <w:sz w:val="20"/>
                <w:szCs w:val="20"/>
                <w:lang w:val="en-US"/>
              </w:rPr>
            </w:pPr>
          </w:p>
        </w:tc>
      </w:tr>
    </w:tbl>
    <w:p w14:paraId="5EEDAAA5" w14:textId="5091EB61"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C8003A" w:rsidRPr="00EB6705" w14:paraId="41469948" w14:textId="77777777" w:rsidTr="002429AB">
        <w:tc>
          <w:tcPr>
            <w:tcW w:w="4388" w:type="dxa"/>
          </w:tcPr>
          <w:p w14:paraId="1FAF23F7" w14:textId="4901877C"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9: Principles underpinning the notes to the financial statements </w:t>
            </w:r>
          </w:p>
          <w:p w14:paraId="045AFA92" w14:textId="1D038A9B" w:rsidR="00C8003A" w:rsidRPr="00EB6705" w:rsidRDefault="00C8003A" w:rsidP="00515388">
            <w:pPr>
              <w:jc w:val="both"/>
              <w:rPr>
                <w:rFonts w:ascii="Open Sans" w:hAnsi="Open Sans" w:cs="Open Sans"/>
                <w:b/>
                <w:bCs/>
                <w:sz w:val="20"/>
                <w:szCs w:val="20"/>
                <w:lang w:val="en-US"/>
              </w:rPr>
            </w:pPr>
          </w:p>
        </w:tc>
        <w:tc>
          <w:tcPr>
            <w:tcW w:w="9924" w:type="dxa"/>
            <w:gridSpan w:val="2"/>
          </w:tcPr>
          <w:p w14:paraId="34948888" w14:textId="0F5B8FD9" w:rsidR="00C8003A" w:rsidRPr="00790FFE" w:rsidRDefault="00790FFE" w:rsidP="00515388">
            <w:pPr>
              <w:jc w:val="both"/>
              <w:rPr>
                <w:rFonts w:ascii="Open Sans" w:hAnsi="Open Sans" w:cs="Open Sans"/>
                <w:b/>
                <w:bCs/>
                <w:sz w:val="20"/>
                <w:szCs w:val="20"/>
                <w:lang w:val="en-US"/>
              </w:rPr>
            </w:pPr>
            <w:r w:rsidRPr="00790FFE">
              <w:rPr>
                <w:rFonts w:ascii="Open Sans" w:hAnsi="Open Sans" w:cs="Open Sans"/>
                <w:w w:val="105"/>
                <w:sz w:val="20"/>
                <w:szCs w:val="20"/>
              </w:rPr>
              <w:t>This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Section</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sets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out</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general</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requirements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for</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disclosures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and</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notes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to</w:t>
            </w:r>
            <w:r w:rsidRPr="00790FFE">
              <w:rPr>
                <w:rFonts w:ascii="Open Sans" w:hAnsi="Open Sans" w:cs="Open Sans"/>
                <w:spacing w:val="-12"/>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primary</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 xml:space="preserve">financial </w:t>
            </w:r>
            <w:r w:rsidRPr="00790FFE">
              <w:rPr>
                <w:rFonts w:ascii="Open Sans" w:hAnsi="Open Sans" w:cs="Open Sans"/>
                <w:sz w:val="20"/>
                <w:szCs w:val="20"/>
              </w:rPr>
              <w:t>statements.</w:t>
            </w:r>
            <w:r w:rsidRPr="00790FFE">
              <w:rPr>
                <w:rFonts w:ascii="Open Sans" w:hAnsi="Open Sans" w:cs="Open Sans"/>
                <w:spacing w:val="40"/>
                <w:sz w:val="20"/>
                <w:szCs w:val="20"/>
              </w:rPr>
              <w:t xml:space="preserve"> </w:t>
            </w:r>
            <w:r w:rsidRPr="00790FFE">
              <w:rPr>
                <w:rFonts w:ascii="Open Sans" w:hAnsi="Open Sans" w:cs="Open Sans"/>
                <w:sz w:val="20"/>
                <w:szCs w:val="20"/>
              </w:rPr>
              <w:t xml:space="preserve">There are no known NPO specific issues for this Section and modifications made to </w:t>
            </w:r>
            <w:r w:rsidRPr="00790FFE">
              <w:rPr>
                <w:rFonts w:ascii="Open Sans" w:hAnsi="Open Sans" w:cs="Open Sans"/>
                <w:w w:val="105"/>
                <w:sz w:val="20"/>
                <w:szCs w:val="20"/>
              </w:rPr>
              <w:t>align with other Sections.</w:t>
            </w:r>
          </w:p>
        </w:tc>
      </w:tr>
      <w:tr w:rsidR="00C8003A" w:rsidRPr="00EB6705" w14:paraId="117D8E4E" w14:textId="77777777" w:rsidTr="00A276B0">
        <w:tc>
          <w:tcPr>
            <w:tcW w:w="4388" w:type="dxa"/>
          </w:tcPr>
          <w:p w14:paraId="08925D23" w14:textId="77777777" w:rsidR="00C8003A" w:rsidRPr="00EB6705" w:rsidRDefault="00C8003A" w:rsidP="00C8003A">
            <w:pPr>
              <w:jc w:val="both"/>
              <w:rPr>
                <w:rFonts w:ascii="Open Sans" w:hAnsi="Open Sans" w:cs="Open Sans"/>
                <w:b/>
                <w:bCs/>
                <w:sz w:val="20"/>
                <w:szCs w:val="20"/>
                <w:lang w:val="en-US"/>
              </w:rPr>
            </w:pPr>
          </w:p>
        </w:tc>
        <w:tc>
          <w:tcPr>
            <w:tcW w:w="1642" w:type="dxa"/>
          </w:tcPr>
          <w:p w14:paraId="720BAE4D" w14:textId="0018BFEB"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452AAEB7" w14:textId="50873A5D"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C8003A" w:rsidRPr="00EB6705" w14:paraId="52CD7A3E" w14:textId="7CD4268D" w:rsidTr="00A276B0">
        <w:tc>
          <w:tcPr>
            <w:tcW w:w="4388" w:type="dxa"/>
          </w:tcPr>
          <w:p w14:paraId="7E1DA846" w14:textId="6EA87292" w:rsidR="00C8003A" w:rsidRPr="00EB6705" w:rsidRDefault="00C8003A" w:rsidP="00C8003A">
            <w:pPr>
              <w:numPr>
                <w:ilvl w:val="0"/>
                <w:numId w:val="1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there are no NPO specific considerations for this Section? If not, what changes would you propose and why?</w:t>
            </w:r>
          </w:p>
        </w:tc>
        <w:tc>
          <w:tcPr>
            <w:tcW w:w="1642" w:type="dxa"/>
          </w:tcPr>
          <w:p w14:paraId="08084F15" w14:textId="77777777" w:rsidR="00C8003A" w:rsidRPr="00EB6705" w:rsidRDefault="00C8003A" w:rsidP="00C8003A">
            <w:pPr>
              <w:jc w:val="both"/>
              <w:rPr>
                <w:rFonts w:ascii="Open Sans" w:hAnsi="Open Sans" w:cs="Open Sans"/>
                <w:b/>
                <w:bCs/>
                <w:sz w:val="20"/>
                <w:szCs w:val="20"/>
                <w:lang w:val="en-US"/>
              </w:rPr>
            </w:pPr>
          </w:p>
        </w:tc>
        <w:tc>
          <w:tcPr>
            <w:tcW w:w="8282" w:type="dxa"/>
          </w:tcPr>
          <w:p w14:paraId="71D7F86A" w14:textId="24EE5DA7" w:rsidR="00C8003A" w:rsidRPr="00EB6705" w:rsidRDefault="00ED571F" w:rsidP="00C8003A">
            <w:pPr>
              <w:jc w:val="both"/>
              <w:rPr>
                <w:rFonts w:ascii="Open Sans" w:hAnsi="Open Sans" w:cs="Open Sans"/>
                <w:b/>
                <w:bCs/>
                <w:sz w:val="20"/>
                <w:szCs w:val="20"/>
                <w:lang w:val="en-US"/>
              </w:rPr>
            </w:pPr>
            <w:r w:rsidRPr="003C14DF">
              <w:rPr>
                <w:rFonts w:ascii="Open Sans" w:hAnsi="Open Sans" w:cs="Open Sans"/>
                <w:b/>
                <w:bCs/>
                <w:sz w:val="20"/>
                <w:szCs w:val="20"/>
                <w:lang w:val="en-US"/>
              </w:rPr>
              <w:t>Yes, the approach followed in IFRS for SMEs is sufficient as no additional NPO-specific considerations need to be addressed in this section.</w:t>
            </w:r>
          </w:p>
        </w:tc>
      </w:tr>
    </w:tbl>
    <w:p w14:paraId="7A83EB8D" w14:textId="08FFC860"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350D" w:rsidRPr="008A350D" w14:paraId="3BC37C02" w14:textId="77777777" w:rsidTr="00D14463">
        <w:tc>
          <w:tcPr>
            <w:tcW w:w="4388" w:type="dxa"/>
          </w:tcPr>
          <w:p w14:paraId="547E0A21" w14:textId="59348008" w:rsidR="008A350D" w:rsidRPr="00EB6705" w:rsidRDefault="008A350D"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10: Approach to consolidated and separate financial statements </w:t>
            </w:r>
          </w:p>
        </w:tc>
        <w:tc>
          <w:tcPr>
            <w:tcW w:w="9924" w:type="dxa"/>
            <w:gridSpan w:val="2"/>
          </w:tcPr>
          <w:p w14:paraId="7095BEBE" w14:textId="7C5037DC" w:rsidR="008A350D" w:rsidRPr="008A350D" w:rsidRDefault="002C0C3F" w:rsidP="00EF110B">
            <w:pPr>
              <w:pStyle w:val="TableParagraph"/>
              <w:spacing w:before="53" w:line="254" w:lineRule="auto"/>
              <w:ind w:left="0" w:right="21"/>
              <w:rPr>
                <w:rFonts w:ascii="Open Sans" w:hAnsi="Open Sans" w:cs="Open Sans"/>
                <w:b/>
                <w:bCs/>
                <w:sz w:val="20"/>
                <w:szCs w:val="20"/>
                <w:lang w:val="en-GB"/>
              </w:rPr>
            </w:pPr>
            <w:r w:rsidRPr="002C0C3F">
              <w:rPr>
                <w:rFonts w:ascii="Open Sans" w:hAnsi="Open Sans" w:cs="Open Sans"/>
                <w:sz w:val="20"/>
                <w:szCs w:val="20"/>
              </w:rPr>
              <w:t xml:space="preserve">This Section sets out the principles to </w:t>
            </w:r>
            <w:r w:rsidR="00B258B3">
              <w:rPr>
                <w:rFonts w:ascii="Open Sans" w:hAnsi="Open Sans" w:cs="Open Sans"/>
                <w:sz w:val="20"/>
                <w:szCs w:val="20"/>
              </w:rPr>
              <w:t>identify</w:t>
            </w:r>
            <w:r w:rsidRPr="002C0C3F">
              <w:rPr>
                <w:rFonts w:ascii="Open Sans" w:hAnsi="Open Sans" w:cs="Open Sans"/>
                <w:sz w:val="20"/>
                <w:szCs w:val="20"/>
              </w:rPr>
              <w:t xml:space="preserve"> control and provides additional guidance about how </w:t>
            </w:r>
            <w:r w:rsidRPr="002C0C3F">
              <w:rPr>
                <w:rFonts w:ascii="Open Sans" w:hAnsi="Open Sans" w:cs="Open Sans"/>
                <w:w w:val="105"/>
                <w:sz w:val="20"/>
                <w:szCs w:val="20"/>
              </w:rPr>
              <w:t>control</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applies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to</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NPOs.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It</w:t>
            </w:r>
            <w:r w:rsidRPr="002C0C3F">
              <w:rPr>
                <w:rFonts w:ascii="Open Sans" w:hAnsi="Open Sans" w:cs="Open Sans"/>
                <w:spacing w:val="-14"/>
                <w:w w:val="105"/>
                <w:sz w:val="20"/>
                <w:szCs w:val="20"/>
              </w:rPr>
              <w:t xml:space="preserve"> </w:t>
            </w:r>
            <w:r w:rsidRPr="002C0C3F">
              <w:rPr>
                <w:rFonts w:ascii="Open Sans" w:hAnsi="Open Sans" w:cs="Open Sans"/>
                <w:w w:val="105"/>
                <w:sz w:val="20"/>
                <w:szCs w:val="20"/>
              </w:rPr>
              <w:t>also</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includes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a</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simplification</w:t>
            </w:r>
            <w:r w:rsidRPr="002C0C3F">
              <w:rPr>
                <w:rFonts w:ascii="Open Sans" w:hAnsi="Open Sans" w:cs="Open Sans"/>
                <w:spacing w:val="-13"/>
                <w:w w:val="105"/>
                <w:sz w:val="20"/>
                <w:szCs w:val="20"/>
              </w:rPr>
              <w:t xml:space="preserve"> </w:t>
            </w:r>
            <w:r w:rsidR="00A60258">
              <w:rPr>
                <w:rFonts w:ascii="Open Sans" w:hAnsi="Open Sans" w:cs="Open Sans"/>
                <w:w w:val="105"/>
                <w:sz w:val="20"/>
                <w:szCs w:val="20"/>
              </w:rPr>
              <w:t>for</w:t>
            </w:r>
            <w:r w:rsidRPr="002C0C3F">
              <w:rPr>
                <w:rFonts w:ascii="Open Sans" w:hAnsi="Open Sans" w:cs="Open Sans"/>
                <w:spacing w:val="-14"/>
                <w:w w:val="105"/>
                <w:sz w:val="20"/>
                <w:szCs w:val="20"/>
              </w:rPr>
              <w:t xml:space="preserve"> </w:t>
            </w:r>
            <w:r w:rsidRPr="002C0C3F">
              <w:rPr>
                <w:rFonts w:ascii="Open Sans" w:hAnsi="Open Sans" w:cs="Open Sans"/>
                <w:w w:val="105"/>
                <w:sz w:val="20"/>
                <w:szCs w:val="20"/>
              </w:rPr>
              <w:t>control</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in a number of defined circumstances</w:t>
            </w:r>
            <w:r w:rsidR="00925D37">
              <w:rPr>
                <w:rFonts w:ascii="Open Sans" w:hAnsi="Open Sans" w:cs="Open Sans"/>
                <w:w w:val="105"/>
                <w:sz w:val="20"/>
                <w:szCs w:val="20"/>
              </w:rPr>
              <w:t xml:space="preserve"> (</w:t>
            </w:r>
            <w:r w:rsidR="00925D37" w:rsidRPr="002C0C3F">
              <w:rPr>
                <w:rFonts w:ascii="Open Sans" w:hAnsi="Open Sans" w:cs="Open Sans"/>
                <w:w w:val="105"/>
                <w:sz w:val="20"/>
                <w:szCs w:val="20"/>
              </w:rPr>
              <w:t>a</w:t>
            </w:r>
            <w:r w:rsidR="00925D37" w:rsidRPr="002C0C3F">
              <w:rPr>
                <w:rFonts w:ascii="Open Sans" w:hAnsi="Open Sans" w:cs="Open Sans"/>
                <w:spacing w:val="-12"/>
                <w:w w:val="105"/>
                <w:sz w:val="20"/>
                <w:szCs w:val="20"/>
              </w:rPr>
              <w:t xml:space="preserve"> </w:t>
            </w:r>
            <w:r w:rsidR="00925D37" w:rsidRPr="002C0C3F">
              <w:rPr>
                <w:rFonts w:ascii="Open Sans" w:hAnsi="Open Sans" w:cs="Open Sans"/>
                <w:w w:val="105"/>
                <w:sz w:val="20"/>
                <w:szCs w:val="20"/>
              </w:rPr>
              <w:t>rebuttable</w:t>
            </w:r>
            <w:r w:rsidR="00925D37" w:rsidRPr="002C0C3F">
              <w:rPr>
                <w:rFonts w:ascii="Open Sans" w:hAnsi="Open Sans" w:cs="Open Sans"/>
                <w:spacing w:val="-14"/>
                <w:w w:val="105"/>
                <w:sz w:val="20"/>
                <w:szCs w:val="20"/>
              </w:rPr>
              <w:t xml:space="preserve"> </w:t>
            </w:r>
            <w:r w:rsidR="00925D37" w:rsidRPr="002C0C3F">
              <w:rPr>
                <w:rFonts w:ascii="Open Sans" w:hAnsi="Open Sans" w:cs="Open Sans"/>
                <w:w w:val="105"/>
                <w:sz w:val="20"/>
                <w:szCs w:val="20"/>
              </w:rPr>
              <w:t>presumption</w:t>
            </w:r>
            <w:r w:rsidR="00925D37">
              <w:rPr>
                <w:rFonts w:ascii="Open Sans" w:hAnsi="Open Sans" w:cs="Open Sans"/>
                <w:w w:val="105"/>
                <w:sz w:val="20"/>
                <w:szCs w:val="20"/>
              </w:rPr>
              <w:t>).</w:t>
            </w:r>
            <w:r w:rsidR="00A60258">
              <w:rPr>
                <w:rFonts w:ascii="Open Sans" w:hAnsi="Open Sans" w:cs="Open Sans"/>
                <w:w w:val="105"/>
                <w:sz w:val="20"/>
                <w:szCs w:val="20"/>
              </w:rPr>
              <w:t xml:space="preserve"> </w:t>
            </w:r>
            <w:r w:rsidRPr="002C0C3F">
              <w:rPr>
                <w:rFonts w:ascii="Open Sans" w:hAnsi="Open Sans" w:cs="Open Sans"/>
                <w:sz w:val="20"/>
                <w:szCs w:val="20"/>
              </w:rPr>
              <w:t>It</w:t>
            </w:r>
            <w:r w:rsidRPr="002C0C3F">
              <w:rPr>
                <w:rFonts w:ascii="Open Sans" w:hAnsi="Open Sans" w:cs="Open Sans"/>
                <w:spacing w:val="6"/>
                <w:sz w:val="20"/>
                <w:szCs w:val="20"/>
              </w:rPr>
              <w:t xml:space="preserve"> </w:t>
            </w:r>
            <w:r w:rsidRPr="002C0C3F">
              <w:rPr>
                <w:rFonts w:ascii="Open Sans" w:hAnsi="Open Sans" w:cs="Open Sans"/>
                <w:sz w:val="20"/>
                <w:szCs w:val="20"/>
              </w:rPr>
              <w:t>provides</w:t>
            </w:r>
            <w:r w:rsidRPr="002C0C3F">
              <w:rPr>
                <w:rFonts w:ascii="Open Sans" w:hAnsi="Open Sans" w:cs="Open Sans"/>
                <w:spacing w:val="8"/>
                <w:sz w:val="20"/>
                <w:szCs w:val="20"/>
              </w:rPr>
              <w:t xml:space="preserve"> </w:t>
            </w:r>
            <w:r w:rsidRPr="002C0C3F">
              <w:rPr>
                <w:rFonts w:ascii="Open Sans" w:hAnsi="Open Sans" w:cs="Open Sans"/>
                <w:sz w:val="20"/>
                <w:szCs w:val="20"/>
              </w:rPr>
              <w:t>guidance</w:t>
            </w:r>
            <w:r w:rsidRPr="002C0C3F">
              <w:rPr>
                <w:rFonts w:ascii="Open Sans" w:hAnsi="Open Sans" w:cs="Open Sans"/>
                <w:spacing w:val="8"/>
                <w:sz w:val="20"/>
                <w:szCs w:val="20"/>
              </w:rPr>
              <w:t xml:space="preserve"> </w:t>
            </w:r>
            <w:r w:rsidRPr="002C0C3F">
              <w:rPr>
                <w:rFonts w:ascii="Open Sans" w:hAnsi="Open Sans" w:cs="Open Sans"/>
                <w:sz w:val="20"/>
                <w:szCs w:val="20"/>
              </w:rPr>
              <w:t>on</w:t>
            </w:r>
            <w:r w:rsidRPr="002C0C3F">
              <w:rPr>
                <w:rFonts w:ascii="Open Sans" w:hAnsi="Open Sans" w:cs="Open Sans"/>
                <w:spacing w:val="8"/>
                <w:sz w:val="20"/>
                <w:szCs w:val="20"/>
              </w:rPr>
              <w:t xml:space="preserve"> </w:t>
            </w:r>
            <w:r w:rsidRPr="002C0C3F">
              <w:rPr>
                <w:rFonts w:ascii="Open Sans" w:hAnsi="Open Sans" w:cs="Open Sans"/>
                <w:sz w:val="20"/>
                <w:szCs w:val="20"/>
              </w:rPr>
              <w:t>less</w:t>
            </w:r>
            <w:r w:rsidRPr="002C0C3F">
              <w:rPr>
                <w:rFonts w:ascii="Open Sans" w:hAnsi="Open Sans" w:cs="Open Sans"/>
                <w:spacing w:val="9"/>
                <w:sz w:val="20"/>
                <w:szCs w:val="20"/>
              </w:rPr>
              <w:t xml:space="preserve"> </w:t>
            </w:r>
            <w:r w:rsidRPr="002C0C3F">
              <w:rPr>
                <w:rFonts w:ascii="Open Sans" w:hAnsi="Open Sans" w:cs="Open Sans"/>
                <w:sz w:val="20"/>
                <w:szCs w:val="20"/>
              </w:rPr>
              <w:t>common</w:t>
            </w:r>
            <w:r w:rsidRPr="002C0C3F">
              <w:rPr>
                <w:rFonts w:ascii="Open Sans" w:hAnsi="Open Sans" w:cs="Open Sans"/>
                <w:spacing w:val="9"/>
                <w:sz w:val="20"/>
                <w:szCs w:val="20"/>
              </w:rPr>
              <w:t xml:space="preserve"> </w:t>
            </w:r>
            <w:r w:rsidRPr="002C0C3F">
              <w:rPr>
                <w:rFonts w:ascii="Open Sans" w:hAnsi="Open Sans" w:cs="Open Sans"/>
                <w:sz w:val="20"/>
                <w:szCs w:val="20"/>
              </w:rPr>
              <w:t>situations</w:t>
            </w:r>
            <w:r w:rsidRPr="002C0C3F">
              <w:rPr>
                <w:rFonts w:ascii="Open Sans" w:hAnsi="Open Sans" w:cs="Open Sans"/>
                <w:spacing w:val="8"/>
                <w:sz w:val="20"/>
                <w:szCs w:val="20"/>
              </w:rPr>
              <w:t xml:space="preserve"> </w:t>
            </w:r>
            <w:r w:rsidRPr="002C0C3F">
              <w:rPr>
                <w:rFonts w:ascii="Open Sans" w:hAnsi="Open Sans" w:cs="Open Sans"/>
                <w:sz w:val="20"/>
                <w:szCs w:val="20"/>
              </w:rPr>
              <w:t>when</w:t>
            </w:r>
            <w:r w:rsidRPr="002C0C3F">
              <w:rPr>
                <w:rFonts w:ascii="Open Sans" w:hAnsi="Open Sans" w:cs="Open Sans"/>
                <w:spacing w:val="9"/>
                <w:sz w:val="20"/>
                <w:szCs w:val="20"/>
              </w:rPr>
              <w:t xml:space="preserve"> </w:t>
            </w:r>
            <w:r w:rsidRPr="002C0C3F">
              <w:rPr>
                <w:rFonts w:ascii="Open Sans" w:hAnsi="Open Sans" w:cs="Open Sans"/>
                <w:sz w:val="20"/>
                <w:szCs w:val="20"/>
              </w:rPr>
              <w:lastRenderedPageBreak/>
              <w:t>consolidation</w:t>
            </w:r>
            <w:r w:rsidRPr="002C0C3F">
              <w:rPr>
                <w:rFonts w:ascii="Open Sans" w:hAnsi="Open Sans" w:cs="Open Sans"/>
                <w:spacing w:val="8"/>
                <w:sz w:val="20"/>
                <w:szCs w:val="20"/>
              </w:rPr>
              <w:t xml:space="preserve"> </w:t>
            </w:r>
            <w:r w:rsidRPr="002C0C3F">
              <w:rPr>
                <w:rFonts w:ascii="Open Sans" w:hAnsi="Open Sans" w:cs="Open Sans"/>
                <w:sz w:val="20"/>
                <w:szCs w:val="20"/>
              </w:rPr>
              <w:t>might</w:t>
            </w:r>
            <w:r w:rsidRPr="002C0C3F">
              <w:rPr>
                <w:rFonts w:ascii="Open Sans" w:hAnsi="Open Sans" w:cs="Open Sans"/>
                <w:spacing w:val="7"/>
                <w:sz w:val="20"/>
                <w:szCs w:val="20"/>
              </w:rPr>
              <w:t xml:space="preserve"> </w:t>
            </w:r>
            <w:r w:rsidRPr="002C0C3F">
              <w:rPr>
                <w:rFonts w:ascii="Open Sans" w:hAnsi="Open Sans" w:cs="Open Sans"/>
                <w:sz w:val="20"/>
                <w:szCs w:val="20"/>
              </w:rPr>
              <w:t>not</w:t>
            </w:r>
            <w:r w:rsidRPr="002C0C3F">
              <w:rPr>
                <w:rFonts w:ascii="Open Sans" w:hAnsi="Open Sans" w:cs="Open Sans"/>
                <w:spacing w:val="6"/>
                <w:sz w:val="20"/>
                <w:szCs w:val="20"/>
              </w:rPr>
              <w:t xml:space="preserve"> </w:t>
            </w:r>
            <w:r w:rsidRPr="002C0C3F">
              <w:rPr>
                <w:rFonts w:ascii="Open Sans" w:hAnsi="Open Sans" w:cs="Open Sans"/>
                <w:sz w:val="20"/>
                <w:szCs w:val="20"/>
              </w:rPr>
              <w:t>be</w:t>
            </w:r>
            <w:r w:rsidRPr="002C0C3F">
              <w:rPr>
                <w:rFonts w:ascii="Open Sans" w:hAnsi="Open Sans" w:cs="Open Sans"/>
                <w:spacing w:val="7"/>
                <w:sz w:val="20"/>
                <w:szCs w:val="20"/>
              </w:rPr>
              <w:t xml:space="preserve"> </w:t>
            </w:r>
            <w:r w:rsidRPr="002C0C3F">
              <w:rPr>
                <w:rFonts w:ascii="Open Sans" w:hAnsi="Open Sans" w:cs="Open Sans"/>
                <w:spacing w:val="-2"/>
                <w:sz w:val="20"/>
                <w:szCs w:val="20"/>
              </w:rPr>
              <w:t>appropriate.</w:t>
            </w:r>
            <w:r w:rsidR="00EF110B">
              <w:rPr>
                <w:rFonts w:ascii="Open Sans" w:hAnsi="Open Sans" w:cs="Open Sans"/>
                <w:spacing w:val="-2"/>
                <w:sz w:val="20"/>
                <w:szCs w:val="20"/>
              </w:rPr>
              <w:t xml:space="preserve"> </w:t>
            </w:r>
            <w:r w:rsidRPr="002C0C3F">
              <w:rPr>
                <w:rFonts w:ascii="Open Sans" w:hAnsi="Open Sans" w:cs="Open Sans"/>
                <w:sz w:val="20"/>
                <w:szCs w:val="20"/>
              </w:rPr>
              <w:t>The</w:t>
            </w:r>
            <w:r w:rsidRPr="002C0C3F">
              <w:rPr>
                <w:rFonts w:ascii="Open Sans" w:hAnsi="Open Sans" w:cs="Open Sans"/>
                <w:spacing w:val="-1"/>
                <w:sz w:val="20"/>
                <w:szCs w:val="20"/>
              </w:rPr>
              <w:t xml:space="preserve"> </w:t>
            </w:r>
            <w:r w:rsidRPr="002C0C3F">
              <w:rPr>
                <w:rFonts w:ascii="Open Sans" w:hAnsi="Open Sans" w:cs="Open Sans"/>
                <w:sz w:val="20"/>
                <w:szCs w:val="20"/>
              </w:rPr>
              <w:t xml:space="preserve">Section </w:t>
            </w:r>
            <w:r w:rsidR="00EF110B">
              <w:rPr>
                <w:rFonts w:ascii="Open Sans" w:hAnsi="Open Sans" w:cs="Open Sans"/>
                <w:sz w:val="20"/>
                <w:szCs w:val="20"/>
              </w:rPr>
              <w:t xml:space="preserve">uses </w:t>
            </w:r>
            <w:r w:rsidRPr="002C0C3F">
              <w:rPr>
                <w:rFonts w:ascii="Open Sans" w:hAnsi="Open Sans" w:cs="Open Sans"/>
                <w:spacing w:val="-2"/>
                <w:sz w:val="20"/>
                <w:szCs w:val="20"/>
              </w:rPr>
              <w:t>NPO</w:t>
            </w:r>
            <w:r w:rsidR="00EF110B">
              <w:rPr>
                <w:rFonts w:ascii="Open Sans" w:hAnsi="Open Sans" w:cs="Open Sans"/>
                <w:spacing w:val="-2"/>
                <w:sz w:val="20"/>
                <w:szCs w:val="20"/>
              </w:rPr>
              <w:t>-</w:t>
            </w:r>
            <w:r w:rsidRPr="002C0C3F">
              <w:rPr>
                <w:rFonts w:ascii="Open Sans" w:hAnsi="Open Sans" w:cs="Open Sans"/>
                <w:spacing w:val="-2"/>
                <w:sz w:val="20"/>
                <w:szCs w:val="20"/>
              </w:rPr>
              <w:t>s</w:t>
            </w:r>
            <w:r w:rsidR="00EF110B">
              <w:rPr>
                <w:rFonts w:ascii="Open Sans" w:hAnsi="Open Sans" w:cs="Open Sans"/>
                <w:spacing w:val="-2"/>
                <w:sz w:val="20"/>
                <w:szCs w:val="20"/>
              </w:rPr>
              <w:t>pecific terminology</w:t>
            </w:r>
            <w:r w:rsidRPr="002C0C3F">
              <w:rPr>
                <w:rFonts w:ascii="Open Sans" w:hAnsi="Open Sans" w:cs="Open Sans"/>
                <w:spacing w:val="-2"/>
                <w:sz w:val="20"/>
                <w:szCs w:val="20"/>
              </w:rPr>
              <w:t>.</w:t>
            </w:r>
          </w:p>
        </w:tc>
      </w:tr>
      <w:tr w:rsidR="008A350D" w:rsidRPr="00EB6705" w14:paraId="7A41DEA4" w14:textId="77777777" w:rsidTr="00A276B0">
        <w:tc>
          <w:tcPr>
            <w:tcW w:w="4388" w:type="dxa"/>
          </w:tcPr>
          <w:p w14:paraId="36B6F157" w14:textId="77777777" w:rsidR="008A350D" w:rsidRPr="00EB6705" w:rsidRDefault="008A350D" w:rsidP="008A350D">
            <w:pPr>
              <w:jc w:val="both"/>
              <w:rPr>
                <w:rFonts w:ascii="Open Sans" w:hAnsi="Open Sans" w:cs="Open Sans"/>
                <w:b/>
                <w:bCs/>
                <w:sz w:val="20"/>
                <w:szCs w:val="20"/>
                <w:lang w:val="en-US"/>
              </w:rPr>
            </w:pPr>
          </w:p>
        </w:tc>
        <w:tc>
          <w:tcPr>
            <w:tcW w:w="1642" w:type="dxa"/>
          </w:tcPr>
          <w:p w14:paraId="23556D86" w14:textId="0D213327" w:rsidR="008A350D" w:rsidRPr="00EB6705" w:rsidRDefault="008A350D" w:rsidP="008A350D">
            <w:pPr>
              <w:jc w:val="both"/>
              <w:rPr>
                <w:rFonts w:ascii="Open Sans" w:hAnsi="Open Sans" w:cs="Open Sans"/>
                <w:sz w:val="20"/>
                <w:szCs w:val="20"/>
                <w:lang w:val="en-US"/>
              </w:rPr>
            </w:pPr>
            <w:r w:rsidRPr="00EB6705">
              <w:rPr>
                <w:rFonts w:ascii="Open Sans" w:hAnsi="Open Sans" w:cs="Open Sans"/>
                <w:sz w:val="20"/>
                <w:szCs w:val="20"/>
                <w:lang w:val="en-US"/>
              </w:rPr>
              <w:t>References</w:t>
            </w:r>
          </w:p>
        </w:tc>
        <w:tc>
          <w:tcPr>
            <w:tcW w:w="8282" w:type="dxa"/>
          </w:tcPr>
          <w:p w14:paraId="1F577C22" w14:textId="2A7F1387"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b/>
                <w:bCs/>
                <w:sz w:val="20"/>
                <w:szCs w:val="20"/>
                <w:lang w:val="nl-NL"/>
              </w:rPr>
              <w:t>Response</w:t>
            </w:r>
          </w:p>
        </w:tc>
      </w:tr>
      <w:tr w:rsidR="008A350D" w:rsidRPr="00EB6705" w14:paraId="36BDF626" w14:textId="77777777" w:rsidTr="00A276B0">
        <w:tc>
          <w:tcPr>
            <w:tcW w:w="4388" w:type="dxa"/>
          </w:tcPr>
          <w:p w14:paraId="051E5644" w14:textId="05BE887A"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Application Guidance to apply the control principles sufficient? If not, what changes or additions would you propose and why?</w:t>
            </w:r>
          </w:p>
        </w:tc>
        <w:tc>
          <w:tcPr>
            <w:tcW w:w="1642" w:type="dxa"/>
          </w:tcPr>
          <w:p w14:paraId="7C3E4787"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AG9.1-AG9.14</w:t>
            </w:r>
          </w:p>
          <w:p w14:paraId="77E0258C" w14:textId="77777777" w:rsidR="008A350D" w:rsidRPr="00EB6705" w:rsidRDefault="008A350D" w:rsidP="008A350D">
            <w:pPr>
              <w:jc w:val="both"/>
              <w:rPr>
                <w:rFonts w:ascii="Open Sans" w:hAnsi="Open Sans" w:cs="Open Sans"/>
                <w:sz w:val="20"/>
                <w:szCs w:val="20"/>
                <w:lang w:val="en-US"/>
              </w:rPr>
            </w:pPr>
          </w:p>
        </w:tc>
        <w:tc>
          <w:tcPr>
            <w:tcW w:w="8282" w:type="dxa"/>
          </w:tcPr>
          <w:p w14:paraId="6D0D6A90" w14:textId="7A9247E3" w:rsidR="008A350D" w:rsidRPr="00EB6705" w:rsidRDefault="000664C4" w:rsidP="008A350D">
            <w:pPr>
              <w:jc w:val="both"/>
              <w:rPr>
                <w:rFonts w:ascii="Open Sans" w:hAnsi="Open Sans" w:cs="Open Sans"/>
                <w:b/>
                <w:bCs/>
                <w:sz w:val="20"/>
                <w:szCs w:val="20"/>
                <w:lang w:val="nl-NL"/>
              </w:rPr>
            </w:pPr>
            <w:r>
              <w:rPr>
                <w:rFonts w:ascii="Open Sans" w:hAnsi="Open Sans" w:cs="Open Sans"/>
                <w:b/>
                <w:bCs/>
                <w:sz w:val="20"/>
                <w:szCs w:val="20"/>
                <w:lang w:val="nl-NL"/>
              </w:rPr>
              <w:t>Yes, guidance on the</w:t>
            </w:r>
            <w:r w:rsidR="003C14DF">
              <w:rPr>
                <w:rFonts w:ascii="Open Sans" w:hAnsi="Open Sans" w:cs="Open Sans"/>
                <w:b/>
                <w:bCs/>
                <w:sz w:val="20"/>
                <w:szCs w:val="20"/>
                <w:lang w:val="nl-NL"/>
              </w:rPr>
              <w:t xml:space="preserve"> </w:t>
            </w:r>
            <w:r>
              <w:rPr>
                <w:rFonts w:ascii="Open Sans" w:hAnsi="Open Sans" w:cs="Open Sans"/>
                <w:b/>
                <w:bCs/>
                <w:sz w:val="20"/>
                <w:szCs w:val="20"/>
                <w:lang w:val="nl-NL"/>
              </w:rPr>
              <w:t>application of control pr</w:t>
            </w:r>
            <w:r w:rsidR="003C14DF">
              <w:rPr>
                <w:rFonts w:ascii="Open Sans" w:hAnsi="Open Sans" w:cs="Open Sans"/>
                <w:b/>
                <w:bCs/>
                <w:sz w:val="20"/>
                <w:szCs w:val="20"/>
                <w:lang w:val="nl-NL"/>
              </w:rPr>
              <w:t>i</w:t>
            </w:r>
            <w:r>
              <w:rPr>
                <w:rFonts w:ascii="Open Sans" w:hAnsi="Open Sans" w:cs="Open Sans"/>
                <w:b/>
                <w:bCs/>
                <w:sz w:val="20"/>
                <w:szCs w:val="20"/>
                <w:lang w:val="nl-NL"/>
              </w:rPr>
              <w:t>nciples seems sufficient.</w:t>
            </w:r>
          </w:p>
        </w:tc>
      </w:tr>
      <w:tr w:rsidR="008A350D" w:rsidRPr="00EB6705" w14:paraId="3A6803D0" w14:textId="77777777" w:rsidTr="00A276B0">
        <w:tc>
          <w:tcPr>
            <w:tcW w:w="4388" w:type="dxa"/>
          </w:tcPr>
          <w:p w14:paraId="12F4AD57" w14:textId="01C18E36"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a rebuttable presumption relating to control should be retained? Is the current drafting sufficient? If not, what would you propose and why? </w:t>
            </w:r>
          </w:p>
        </w:tc>
        <w:tc>
          <w:tcPr>
            <w:tcW w:w="1642" w:type="dxa"/>
          </w:tcPr>
          <w:p w14:paraId="538DA35F"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G9.17</w:t>
            </w:r>
          </w:p>
          <w:p w14:paraId="4FAA8CDD" w14:textId="77777777" w:rsidR="008A350D" w:rsidRPr="00EB6705" w:rsidRDefault="008A350D" w:rsidP="008A350D">
            <w:pPr>
              <w:jc w:val="both"/>
              <w:rPr>
                <w:rFonts w:ascii="Open Sans" w:hAnsi="Open Sans" w:cs="Open Sans"/>
                <w:sz w:val="20"/>
                <w:szCs w:val="20"/>
                <w:lang w:val="en-US"/>
              </w:rPr>
            </w:pPr>
          </w:p>
        </w:tc>
        <w:tc>
          <w:tcPr>
            <w:tcW w:w="8282" w:type="dxa"/>
          </w:tcPr>
          <w:p w14:paraId="5CEAE535" w14:textId="1F446BF1" w:rsidR="008A350D" w:rsidRPr="00EB6705" w:rsidRDefault="00CF325F" w:rsidP="008A350D">
            <w:pPr>
              <w:jc w:val="both"/>
              <w:rPr>
                <w:rFonts w:ascii="Open Sans" w:hAnsi="Open Sans" w:cs="Open Sans"/>
                <w:b/>
                <w:bCs/>
                <w:sz w:val="20"/>
                <w:szCs w:val="20"/>
                <w:lang w:val="nl-NL"/>
              </w:rPr>
            </w:pPr>
            <w:r>
              <w:rPr>
                <w:rFonts w:ascii="Open Sans" w:hAnsi="Open Sans" w:cs="Open Sans"/>
                <w:b/>
                <w:bCs/>
                <w:sz w:val="20"/>
                <w:szCs w:val="20"/>
                <w:lang w:val="nl-NL"/>
              </w:rPr>
              <w:t>Yes. The term</w:t>
            </w:r>
            <w:r w:rsidR="003C14DF">
              <w:rPr>
                <w:rFonts w:ascii="Open Sans" w:hAnsi="Open Sans" w:cs="Open Sans"/>
                <w:b/>
                <w:bCs/>
                <w:sz w:val="20"/>
                <w:szCs w:val="20"/>
                <w:lang w:val="nl-NL"/>
              </w:rPr>
              <w:t xml:space="preserve"> ‘rebuttable presumption’ </w:t>
            </w:r>
            <w:r>
              <w:rPr>
                <w:rFonts w:ascii="Open Sans" w:hAnsi="Open Sans" w:cs="Open Sans"/>
                <w:b/>
                <w:bCs/>
                <w:sz w:val="20"/>
                <w:szCs w:val="20"/>
                <w:lang w:val="nl-NL"/>
              </w:rPr>
              <w:t>, though, could be changed to allow easier understandig by a wider audience (e.g. questionable or refutable presumption could be alternative terms)</w:t>
            </w:r>
            <w:r w:rsidR="003C14DF">
              <w:rPr>
                <w:rFonts w:ascii="Open Sans" w:hAnsi="Open Sans" w:cs="Open Sans"/>
                <w:b/>
                <w:bCs/>
                <w:sz w:val="20"/>
                <w:szCs w:val="20"/>
                <w:lang w:val="nl-NL"/>
              </w:rPr>
              <w:t>.</w:t>
            </w:r>
          </w:p>
        </w:tc>
      </w:tr>
      <w:tr w:rsidR="008A350D" w:rsidRPr="00EB6705" w14:paraId="2F1EAA3D" w14:textId="77777777" w:rsidTr="00A276B0">
        <w:tc>
          <w:tcPr>
            <w:tcW w:w="4388" w:type="dxa"/>
          </w:tcPr>
          <w:p w14:paraId="1F5D6D4D" w14:textId="2954B857"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Is the Application Guidance sufficient to apply the fundamental characteristics of faithful representation and relevance to consolidation? If not, what additions would you propose and why? </w:t>
            </w:r>
          </w:p>
        </w:tc>
        <w:tc>
          <w:tcPr>
            <w:tcW w:w="1642" w:type="dxa"/>
          </w:tcPr>
          <w:p w14:paraId="21BF37FB"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G9.21-G9.22, AG9.17-AG9.19</w:t>
            </w:r>
          </w:p>
          <w:p w14:paraId="5E36E2BC" w14:textId="77777777" w:rsidR="008A350D" w:rsidRPr="00EB6705" w:rsidRDefault="008A350D" w:rsidP="008A350D">
            <w:pPr>
              <w:jc w:val="both"/>
              <w:rPr>
                <w:rFonts w:ascii="Open Sans" w:hAnsi="Open Sans" w:cs="Open Sans"/>
                <w:sz w:val="20"/>
                <w:szCs w:val="20"/>
                <w:lang w:val="en-US"/>
              </w:rPr>
            </w:pPr>
          </w:p>
        </w:tc>
        <w:tc>
          <w:tcPr>
            <w:tcW w:w="8282" w:type="dxa"/>
          </w:tcPr>
          <w:p w14:paraId="7AA5363D" w14:textId="0B8B2886" w:rsidR="008A350D" w:rsidRPr="00EB6705" w:rsidRDefault="000664C4" w:rsidP="008A350D">
            <w:pPr>
              <w:jc w:val="both"/>
              <w:rPr>
                <w:rFonts w:ascii="Open Sans" w:hAnsi="Open Sans" w:cs="Open Sans"/>
                <w:b/>
                <w:bCs/>
                <w:sz w:val="20"/>
                <w:szCs w:val="20"/>
                <w:lang w:val="nl-NL"/>
              </w:rPr>
            </w:pPr>
            <w:r>
              <w:rPr>
                <w:rFonts w:ascii="Open Sans" w:hAnsi="Open Sans" w:cs="Open Sans"/>
                <w:b/>
                <w:bCs/>
                <w:sz w:val="20"/>
                <w:szCs w:val="20"/>
                <w:lang w:val="nl-NL"/>
              </w:rPr>
              <w:t xml:space="preserve">Yes, </w:t>
            </w:r>
            <w:r w:rsidR="00CF325F">
              <w:rPr>
                <w:rFonts w:ascii="Open Sans" w:hAnsi="Open Sans" w:cs="Open Sans"/>
                <w:b/>
                <w:bCs/>
                <w:sz w:val="20"/>
                <w:szCs w:val="20"/>
                <w:lang w:val="nl-NL"/>
              </w:rPr>
              <w:t>the two fundamental qualitative characteristics of relevance and faithful representation</w:t>
            </w:r>
            <w:r w:rsidR="003C14DF">
              <w:rPr>
                <w:rFonts w:ascii="Open Sans" w:hAnsi="Open Sans" w:cs="Open Sans"/>
                <w:b/>
                <w:bCs/>
                <w:sz w:val="20"/>
                <w:szCs w:val="20"/>
                <w:lang w:val="nl-NL"/>
              </w:rPr>
              <w:t xml:space="preserve"> that apply to consolidation</w:t>
            </w:r>
            <w:r w:rsidR="00CF325F">
              <w:rPr>
                <w:rFonts w:ascii="Open Sans" w:hAnsi="Open Sans" w:cs="Open Sans"/>
                <w:b/>
                <w:bCs/>
                <w:sz w:val="20"/>
                <w:szCs w:val="20"/>
                <w:lang w:val="nl-NL"/>
              </w:rPr>
              <w:t xml:space="preserve"> are sufficiently explained in the Application Guidance</w:t>
            </w:r>
            <w:r w:rsidR="003C14DF">
              <w:rPr>
                <w:rFonts w:ascii="Open Sans" w:hAnsi="Open Sans" w:cs="Open Sans"/>
                <w:b/>
                <w:bCs/>
                <w:sz w:val="20"/>
                <w:szCs w:val="20"/>
                <w:lang w:val="nl-NL"/>
              </w:rPr>
              <w:t>.</w:t>
            </w:r>
          </w:p>
        </w:tc>
      </w:tr>
      <w:tr w:rsidR="008A350D" w:rsidRPr="00EB6705" w14:paraId="10910159" w14:textId="2F57F2D3" w:rsidTr="00A276B0">
        <w:tc>
          <w:tcPr>
            <w:tcW w:w="4388" w:type="dxa"/>
          </w:tcPr>
          <w:p w14:paraId="6A210A32" w14:textId="40B49990" w:rsidR="008A350D" w:rsidRPr="00EB6705"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use of the terms ‘controlling NPO’, ‘controlled entity’ and ‘beneficial interest’ instead of ‘parent’, ‘subsidiary’ and ‘investment’? If not, what would you propose and why?</w:t>
            </w:r>
          </w:p>
        </w:tc>
        <w:tc>
          <w:tcPr>
            <w:tcW w:w="1642" w:type="dxa"/>
          </w:tcPr>
          <w:p w14:paraId="0832ED46" w14:textId="792D3FC1"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sz w:val="20"/>
                <w:szCs w:val="20"/>
                <w:lang w:val="nl-NL"/>
              </w:rPr>
              <w:t>G9.7, G9.24</w:t>
            </w:r>
          </w:p>
        </w:tc>
        <w:tc>
          <w:tcPr>
            <w:tcW w:w="8282" w:type="dxa"/>
          </w:tcPr>
          <w:p w14:paraId="5C0B500F" w14:textId="59F1B6BE" w:rsidR="008A350D" w:rsidRPr="00EB6705" w:rsidRDefault="003C14DF" w:rsidP="008A350D">
            <w:pPr>
              <w:jc w:val="both"/>
              <w:rPr>
                <w:rFonts w:ascii="Open Sans" w:hAnsi="Open Sans" w:cs="Open Sans"/>
                <w:b/>
                <w:bCs/>
                <w:sz w:val="20"/>
                <w:szCs w:val="20"/>
                <w:lang w:val="nl-NL"/>
              </w:rPr>
            </w:pPr>
            <w:r>
              <w:rPr>
                <w:rFonts w:ascii="Open Sans" w:hAnsi="Open Sans" w:cs="Open Sans"/>
                <w:b/>
                <w:bCs/>
                <w:sz w:val="20"/>
                <w:szCs w:val="20"/>
                <w:lang w:val="nl-NL"/>
              </w:rPr>
              <w:t>Yes.</w:t>
            </w:r>
          </w:p>
        </w:tc>
      </w:tr>
    </w:tbl>
    <w:p w14:paraId="28006D2B" w14:textId="57B6C013"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D8539B" w:rsidRPr="00EB6705" w14:paraId="7591A70A" w14:textId="77777777" w:rsidTr="001F3819">
        <w:tc>
          <w:tcPr>
            <w:tcW w:w="4388" w:type="dxa"/>
          </w:tcPr>
          <w:p w14:paraId="622BD4A2" w14:textId="7E01D348" w:rsidR="00D8539B" w:rsidRPr="00EB6705" w:rsidRDefault="00D8539B"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Question 11: Approach to accounting policies, construction of estimates and accounting for errors</w:t>
            </w:r>
          </w:p>
        </w:tc>
        <w:tc>
          <w:tcPr>
            <w:tcW w:w="9924" w:type="dxa"/>
            <w:gridSpan w:val="2"/>
          </w:tcPr>
          <w:p w14:paraId="18F7CD74" w14:textId="5E642A8C" w:rsidR="00D8539B" w:rsidRPr="002C5B7D" w:rsidRDefault="002C5B7D" w:rsidP="00515388">
            <w:pPr>
              <w:jc w:val="both"/>
              <w:rPr>
                <w:rFonts w:ascii="Open Sans" w:hAnsi="Open Sans" w:cs="Open Sans"/>
                <w:b/>
                <w:bCs/>
                <w:sz w:val="20"/>
                <w:szCs w:val="20"/>
                <w:lang w:val="en-US"/>
              </w:rPr>
            </w:pPr>
            <w:r w:rsidRPr="002C5B7D">
              <w:rPr>
                <w:rFonts w:ascii="Open Sans" w:hAnsi="Open Sans" w:cs="Open Sans"/>
                <w:w w:val="105"/>
                <w:sz w:val="20"/>
                <w:szCs w:val="20"/>
              </w:rPr>
              <w:t>This</w:t>
            </w:r>
            <w:r w:rsidRPr="002C5B7D">
              <w:rPr>
                <w:rFonts w:ascii="Open Sans" w:hAnsi="Open Sans" w:cs="Open Sans"/>
                <w:spacing w:val="-17"/>
                <w:w w:val="105"/>
                <w:sz w:val="20"/>
                <w:szCs w:val="20"/>
              </w:rPr>
              <w:t xml:space="preserve"> </w:t>
            </w:r>
            <w:r w:rsidRPr="002C5B7D">
              <w:rPr>
                <w:rFonts w:ascii="Open Sans" w:hAnsi="Open Sans" w:cs="Open Sans"/>
                <w:w w:val="105"/>
                <w:sz w:val="20"/>
                <w:szCs w:val="20"/>
              </w:rPr>
              <w:t>Section</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sets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out</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the</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requirements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for</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disclosure</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and</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approach</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to</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accounting</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policies,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estimates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 xml:space="preserve">and </w:t>
            </w:r>
            <w:r w:rsidRPr="002C5B7D">
              <w:rPr>
                <w:rFonts w:ascii="Open Sans" w:hAnsi="Open Sans" w:cs="Open Sans"/>
                <w:sz w:val="20"/>
                <w:szCs w:val="20"/>
              </w:rPr>
              <w:t>errors.</w:t>
            </w:r>
            <w:r w:rsidRPr="002C5B7D">
              <w:rPr>
                <w:rFonts w:ascii="Open Sans" w:hAnsi="Open Sans" w:cs="Open Sans"/>
                <w:spacing w:val="40"/>
                <w:sz w:val="20"/>
                <w:szCs w:val="20"/>
              </w:rPr>
              <w:t xml:space="preserve"> </w:t>
            </w:r>
            <w:r w:rsidRPr="002C5B7D">
              <w:rPr>
                <w:rFonts w:ascii="Open Sans" w:hAnsi="Open Sans" w:cs="Open Sans"/>
                <w:sz w:val="20"/>
                <w:szCs w:val="20"/>
              </w:rPr>
              <w:t xml:space="preserve">There are no known NPO specific issues for this Section with modifications made to align with other </w:t>
            </w:r>
            <w:r w:rsidRPr="002C5B7D">
              <w:rPr>
                <w:rFonts w:ascii="Open Sans" w:hAnsi="Open Sans" w:cs="Open Sans"/>
                <w:spacing w:val="-2"/>
                <w:w w:val="105"/>
                <w:sz w:val="20"/>
                <w:szCs w:val="20"/>
              </w:rPr>
              <w:t>Sections.</w:t>
            </w:r>
          </w:p>
        </w:tc>
      </w:tr>
      <w:tr w:rsidR="00D8539B" w:rsidRPr="00EB6705" w14:paraId="3BAD5B84" w14:textId="77777777" w:rsidTr="00A276B0">
        <w:tc>
          <w:tcPr>
            <w:tcW w:w="4388" w:type="dxa"/>
          </w:tcPr>
          <w:p w14:paraId="273F15A5" w14:textId="77777777" w:rsidR="00D8539B" w:rsidRPr="00EB6705" w:rsidRDefault="00D8539B" w:rsidP="00D8539B">
            <w:pPr>
              <w:jc w:val="both"/>
              <w:rPr>
                <w:rFonts w:ascii="Open Sans" w:hAnsi="Open Sans" w:cs="Open Sans"/>
                <w:b/>
                <w:bCs/>
                <w:sz w:val="20"/>
                <w:szCs w:val="20"/>
                <w:lang w:val="en-US"/>
              </w:rPr>
            </w:pPr>
          </w:p>
        </w:tc>
        <w:tc>
          <w:tcPr>
            <w:tcW w:w="1642" w:type="dxa"/>
          </w:tcPr>
          <w:p w14:paraId="3A2E1B01" w14:textId="0A4A08F5"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15CEDAD2" w14:textId="55465DCB"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D8539B" w:rsidRPr="003C14DF" w14:paraId="587B30F3" w14:textId="71DD862E" w:rsidTr="00A276B0">
        <w:tc>
          <w:tcPr>
            <w:tcW w:w="4388" w:type="dxa"/>
          </w:tcPr>
          <w:p w14:paraId="6192D17A" w14:textId="6B740B9E" w:rsidR="00D8539B" w:rsidRPr="003C14DF" w:rsidRDefault="00D8539B" w:rsidP="00D8539B">
            <w:pPr>
              <w:numPr>
                <w:ilvl w:val="0"/>
                <w:numId w:val="12"/>
              </w:numPr>
              <w:ind w:left="318"/>
              <w:contextualSpacing/>
              <w:jc w:val="both"/>
              <w:rPr>
                <w:rFonts w:ascii="Open Sans" w:hAnsi="Open Sans" w:cs="Open Sans"/>
                <w:sz w:val="20"/>
                <w:szCs w:val="20"/>
                <w:lang w:val="en-US"/>
              </w:rPr>
            </w:pPr>
            <w:r w:rsidRPr="003C14DF">
              <w:rPr>
                <w:rFonts w:ascii="Open Sans" w:hAnsi="Open Sans" w:cs="Open Sans"/>
                <w:sz w:val="20"/>
                <w:szCs w:val="20"/>
                <w:lang w:val="en-US"/>
              </w:rPr>
              <w:t>Do you agree with the updates to Section 10 and that there are no additional NPO specific considerations that need to be addressed in this Section? If not, what changes or additions would you propose and why?</w:t>
            </w:r>
          </w:p>
        </w:tc>
        <w:tc>
          <w:tcPr>
            <w:tcW w:w="1642" w:type="dxa"/>
          </w:tcPr>
          <w:p w14:paraId="1C387EFA" w14:textId="77777777" w:rsidR="00D8539B" w:rsidRPr="003C14DF" w:rsidRDefault="00D8539B" w:rsidP="00D8539B">
            <w:pPr>
              <w:jc w:val="both"/>
              <w:rPr>
                <w:rFonts w:ascii="Open Sans" w:hAnsi="Open Sans" w:cs="Open Sans"/>
                <w:b/>
                <w:bCs/>
                <w:sz w:val="20"/>
                <w:szCs w:val="20"/>
                <w:lang w:val="en-US"/>
              </w:rPr>
            </w:pPr>
          </w:p>
        </w:tc>
        <w:tc>
          <w:tcPr>
            <w:tcW w:w="8282" w:type="dxa"/>
          </w:tcPr>
          <w:p w14:paraId="5A7174F1" w14:textId="5C09DCBB" w:rsidR="00D8539B" w:rsidRPr="003C14DF" w:rsidRDefault="003F10E6" w:rsidP="00D8539B">
            <w:pPr>
              <w:jc w:val="both"/>
              <w:rPr>
                <w:rFonts w:ascii="Open Sans" w:hAnsi="Open Sans" w:cs="Open Sans"/>
                <w:b/>
                <w:bCs/>
                <w:sz w:val="20"/>
                <w:szCs w:val="20"/>
                <w:lang w:val="en-US"/>
              </w:rPr>
            </w:pPr>
            <w:r w:rsidRPr="003C14DF">
              <w:rPr>
                <w:rFonts w:ascii="Open Sans" w:hAnsi="Open Sans" w:cs="Open Sans"/>
                <w:b/>
                <w:bCs/>
                <w:sz w:val="20"/>
                <w:szCs w:val="20"/>
                <w:lang w:val="en-US"/>
              </w:rPr>
              <w:t>Yes</w:t>
            </w:r>
            <w:r w:rsidR="000664C4" w:rsidRPr="003C14DF">
              <w:rPr>
                <w:rFonts w:ascii="Open Sans" w:hAnsi="Open Sans" w:cs="Open Sans"/>
                <w:b/>
                <w:bCs/>
                <w:sz w:val="20"/>
                <w:szCs w:val="20"/>
                <w:lang w:val="en-US"/>
              </w:rPr>
              <w:t xml:space="preserve">, the approach followed in IFRS for SMEs is sufficient as no additional NPO-specific considerations need to be addressed in this section. </w:t>
            </w:r>
          </w:p>
        </w:tc>
      </w:tr>
    </w:tbl>
    <w:p w14:paraId="6D13A06C" w14:textId="18F37165" w:rsidR="001C3A48" w:rsidRPr="003C14DF"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907EE8" w:rsidRPr="003C14DF" w14:paraId="2533EAC8" w14:textId="77777777" w:rsidTr="002766D7">
        <w:tc>
          <w:tcPr>
            <w:tcW w:w="4388" w:type="dxa"/>
          </w:tcPr>
          <w:p w14:paraId="4C430349" w14:textId="5B144CFA" w:rsidR="00907EE8" w:rsidRPr="003C14DF" w:rsidRDefault="00907EE8" w:rsidP="002C5B7D">
            <w:pPr>
              <w:jc w:val="both"/>
              <w:rPr>
                <w:rFonts w:ascii="Open Sans" w:hAnsi="Open Sans" w:cs="Open Sans"/>
                <w:b/>
                <w:bCs/>
                <w:sz w:val="20"/>
                <w:szCs w:val="20"/>
                <w:lang w:val="en-US"/>
              </w:rPr>
            </w:pPr>
            <w:r w:rsidRPr="003C14DF">
              <w:rPr>
                <w:rFonts w:ascii="Open Sans" w:hAnsi="Open Sans" w:cs="Open Sans"/>
                <w:b/>
                <w:bCs/>
                <w:sz w:val="20"/>
                <w:szCs w:val="20"/>
                <w:lang w:val="en-US"/>
              </w:rPr>
              <w:t xml:space="preserve">Question 12: Scope and content of narrative reporting </w:t>
            </w:r>
          </w:p>
          <w:p w14:paraId="102071DB" w14:textId="41E1F118" w:rsidR="00907EE8" w:rsidRPr="003C14DF" w:rsidRDefault="00907EE8" w:rsidP="00515388">
            <w:pPr>
              <w:jc w:val="both"/>
              <w:rPr>
                <w:rFonts w:ascii="Open Sans" w:hAnsi="Open Sans" w:cs="Open Sans"/>
                <w:b/>
                <w:bCs/>
                <w:sz w:val="20"/>
                <w:szCs w:val="20"/>
                <w:lang w:val="en-US"/>
              </w:rPr>
            </w:pPr>
          </w:p>
        </w:tc>
        <w:tc>
          <w:tcPr>
            <w:tcW w:w="9924" w:type="dxa"/>
            <w:gridSpan w:val="2"/>
          </w:tcPr>
          <w:p w14:paraId="2AB963BC" w14:textId="60C4D61C" w:rsidR="00907EE8" w:rsidRPr="003C14DF" w:rsidRDefault="004933C9" w:rsidP="00675790">
            <w:pPr>
              <w:pStyle w:val="TableParagraph"/>
              <w:ind w:left="0" w:right="204"/>
              <w:rPr>
                <w:rFonts w:ascii="Open Sans" w:hAnsi="Open Sans" w:cs="Open Sans"/>
                <w:b/>
                <w:bCs/>
                <w:sz w:val="20"/>
                <w:szCs w:val="20"/>
              </w:rPr>
            </w:pPr>
            <w:r w:rsidRPr="003C14DF">
              <w:rPr>
                <w:rFonts w:ascii="Open Sans" w:hAnsi="Open Sans" w:cs="Open Sans"/>
                <w:sz w:val="20"/>
                <w:szCs w:val="20"/>
              </w:rPr>
              <w:t>This is a new Section that has been written specifically for NPOs.</w:t>
            </w:r>
            <w:r w:rsidRPr="003C14DF">
              <w:rPr>
                <w:rFonts w:ascii="Open Sans" w:hAnsi="Open Sans" w:cs="Open Sans"/>
                <w:spacing w:val="40"/>
                <w:sz w:val="20"/>
                <w:szCs w:val="20"/>
              </w:rPr>
              <w:t xml:space="preserve"> </w:t>
            </w:r>
            <w:r w:rsidRPr="003C14DF">
              <w:rPr>
                <w:rFonts w:ascii="Open Sans" w:hAnsi="Open Sans" w:cs="Open Sans"/>
                <w:sz w:val="20"/>
                <w:szCs w:val="20"/>
              </w:rPr>
              <w:t>It</w:t>
            </w:r>
            <w:r w:rsidRPr="003C14DF">
              <w:rPr>
                <w:rFonts w:ascii="Open Sans" w:hAnsi="Open Sans" w:cs="Open Sans"/>
                <w:spacing w:val="11"/>
                <w:sz w:val="20"/>
                <w:szCs w:val="20"/>
              </w:rPr>
              <w:t xml:space="preserve"> </w:t>
            </w:r>
            <w:r w:rsidRPr="003C14DF">
              <w:rPr>
                <w:rFonts w:ascii="Open Sans" w:hAnsi="Open Sans" w:cs="Open Sans"/>
                <w:sz w:val="20"/>
                <w:szCs w:val="20"/>
              </w:rPr>
              <w:t>sets</w:t>
            </w:r>
            <w:r w:rsidRPr="003C14DF">
              <w:rPr>
                <w:rFonts w:ascii="Open Sans" w:hAnsi="Open Sans" w:cs="Open Sans"/>
                <w:spacing w:val="13"/>
                <w:sz w:val="20"/>
                <w:szCs w:val="20"/>
              </w:rPr>
              <w:t xml:space="preserve"> </w:t>
            </w:r>
            <w:r w:rsidRPr="003C14DF">
              <w:rPr>
                <w:rFonts w:ascii="Open Sans" w:hAnsi="Open Sans" w:cs="Open Sans"/>
                <w:sz w:val="20"/>
                <w:szCs w:val="20"/>
              </w:rPr>
              <w:t>out</w:t>
            </w:r>
            <w:r w:rsidRPr="003C14DF">
              <w:rPr>
                <w:rFonts w:ascii="Open Sans" w:hAnsi="Open Sans" w:cs="Open Sans"/>
                <w:spacing w:val="11"/>
                <w:sz w:val="20"/>
                <w:szCs w:val="20"/>
              </w:rPr>
              <w:t xml:space="preserve"> </w:t>
            </w:r>
            <w:r w:rsidRPr="003C14DF">
              <w:rPr>
                <w:rFonts w:ascii="Open Sans" w:hAnsi="Open Sans" w:cs="Open Sans"/>
                <w:sz w:val="20"/>
                <w:szCs w:val="20"/>
              </w:rPr>
              <w:t>the</w:t>
            </w:r>
            <w:r w:rsidRPr="003C14DF">
              <w:rPr>
                <w:rFonts w:ascii="Open Sans" w:hAnsi="Open Sans" w:cs="Open Sans"/>
                <w:spacing w:val="13"/>
                <w:sz w:val="20"/>
                <w:szCs w:val="20"/>
              </w:rPr>
              <w:t xml:space="preserve"> </w:t>
            </w:r>
            <w:r w:rsidRPr="003C14DF">
              <w:rPr>
                <w:rFonts w:ascii="Open Sans" w:hAnsi="Open Sans" w:cs="Open Sans"/>
                <w:sz w:val="20"/>
                <w:szCs w:val="20"/>
              </w:rPr>
              <w:t>principles</w:t>
            </w:r>
            <w:r w:rsidRPr="003C14DF">
              <w:rPr>
                <w:rFonts w:ascii="Open Sans" w:hAnsi="Open Sans" w:cs="Open Sans"/>
                <w:spacing w:val="14"/>
                <w:sz w:val="20"/>
                <w:szCs w:val="20"/>
              </w:rPr>
              <w:t xml:space="preserve"> </w:t>
            </w:r>
            <w:r w:rsidRPr="003C14DF">
              <w:rPr>
                <w:rFonts w:ascii="Open Sans" w:hAnsi="Open Sans" w:cs="Open Sans"/>
                <w:sz w:val="20"/>
                <w:szCs w:val="20"/>
              </w:rPr>
              <w:t>for</w:t>
            </w:r>
            <w:r w:rsidRPr="003C14DF">
              <w:rPr>
                <w:rFonts w:ascii="Open Sans" w:hAnsi="Open Sans" w:cs="Open Sans"/>
                <w:spacing w:val="12"/>
                <w:sz w:val="20"/>
                <w:szCs w:val="20"/>
              </w:rPr>
              <w:t xml:space="preserve"> </w:t>
            </w:r>
            <w:r w:rsidRPr="003C14DF">
              <w:rPr>
                <w:rFonts w:ascii="Open Sans" w:hAnsi="Open Sans" w:cs="Open Sans"/>
                <w:sz w:val="20"/>
                <w:szCs w:val="20"/>
              </w:rPr>
              <w:t>narrative</w:t>
            </w:r>
            <w:r w:rsidRPr="003C14DF">
              <w:rPr>
                <w:rFonts w:ascii="Open Sans" w:hAnsi="Open Sans" w:cs="Open Sans"/>
                <w:spacing w:val="12"/>
                <w:sz w:val="20"/>
                <w:szCs w:val="20"/>
              </w:rPr>
              <w:t xml:space="preserve"> </w:t>
            </w:r>
            <w:r w:rsidRPr="003C14DF">
              <w:rPr>
                <w:rFonts w:ascii="Open Sans" w:hAnsi="Open Sans" w:cs="Open Sans"/>
                <w:sz w:val="20"/>
                <w:szCs w:val="20"/>
              </w:rPr>
              <w:t>reporting,</w:t>
            </w:r>
            <w:r w:rsidRPr="003C14DF">
              <w:rPr>
                <w:rFonts w:ascii="Open Sans" w:hAnsi="Open Sans" w:cs="Open Sans"/>
                <w:spacing w:val="14"/>
                <w:sz w:val="20"/>
                <w:szCs w:val="20"/>
              </w:rPr>
              <w:t xml:space="preserve"> </w:t>
            </w:r>
            <w:r w:rsidRPr="003C14DF">
              <w:rPr>
                <w:rFonts w:ascii="Open Sans" w:hAnsi="Open Sans" w:cs="Open Sans"/>
                <w:sz w:val="20"/>
                <w:szCs w:val="20"/>
              </w:rPr>
              <w:t>including</w:t>
            </w:r>
            <w:r w:rsidRPr="003C14DF">
              <w:rPr>
                <w:rFonts w:ascii="Open Sans" w:hAnsi="Open Sans" w:cs="Open Sans"/>
                <w:spacing w:val="14"/>
                <w:sz w:val="20"/>
                <w:szCs w:val="20"/>
              </w:rPr>
              <w:t xml:space="preserve"> </w:t>
            </w:r>
            <w:r w:rsidRPr="003C14DF">
              <w:rPr>
                <w:rFonts w:ascii="Open Sans" w:hAnsi="Open Sans" w:cs="Open Sans"/>
                <w:sz w:val="20"/>
                <w:szCs w:val="20"/>
              </w:rPr>
              <w:t>the</w:t>
            </w:r>
            <w:r w:rsidRPr="003C14DF">
              <w:rPr>
                <w:rFonts w:ascii="Open Sans" w:hAnsi="Open Sans" w:cs="Open Sans"/>
                <w:spacing w:val="12"/>
                <w:sz w:val="20"/>
                <w:szCs w:val="20"/>
              </w:rPr>
              <w:t xml:space="preserve"> </w:t>
            </w:r>
            <w:r w:rsidRPr="003C14DF">
              <w:rPr>
                <w:rFonts w:ascii="Open Sans" w:hAnsi="Open Sans" w:cs="Open Sans"/>
                <w:sz w:val="20"/>
                <w:szCs w:val="20"/>
              </w:rPr>
              <w:t>qualitative</w:t>
            </w:r>
            <w:r w:rsidRPr="003C14DF">
              <w:rPr>
                <w:rFonts w:ascii="Open Sans" w:hAnsi="Open Sans" w:cs="Open Sans"/>
                <w:spacing w:val="13"/>
                <w:sz w:val="20"/>
                <w:szCs w:val="20"/>
              </w:rPr>
              <w:t xml:space="preserve"> </w:t>
            </w:r>
            <w:r w:rsidRPr="003C14DF">
              <w:rPr>
                <w:rFonts w:ascii="Open Sans" w:hAnsi="Open Sans" w:cs="Open Sans"/>
                <w:sz w:val="20"/>
                <w:szCs w:val="20"/>
              </w:rPr>
              <w:t>characteristics</w:t>
            </w:r>
            <w:r w:rsidRPr="003C14DF">
              <w:rPr>
                <w:rFonts w:ascii="Open Sans" w:hAnsi="Open Sans" w:cs="Open Sans"/>
                <w:spacing w:val="14"/>
                <w:sz w:val="20"/>
                <w:szCs w:val="20"/>
              </w:rPr>
              <w:t xml:space="preserve"> </w:t>
            </w:r>
            <w:r w:rsidRPr="003C14DF">
              <w:rPr>
                <w:rFonts w:ascii="Open Sans" w:hAnsi="Open Sans" w:cs="Open Sans"/>
                <w:sz w:val="20"/>
                <w:szCs w:val="20"/>
              </w:rPr>
              <w:t>of</w:t>
            </w:r>
            <w:r w:rsidRPr="003C14DF">
              <w:rPr>
                <w:rFonts w:ascii="Open Sans" w:hAnsi="Open Sans" w:cs="Open Sans"/>
                <w:spacing w:val="12"/>
                <w:sz w:val="20"/>
                <w:szCs w:val="20"/>
              </w:rPr>
              <w:t xml:space="preserve"> </w:t>
            </w:r>
            <w:r w:rsidRPr="003C14DF">
              <w:rPr>
                <w:rFonts w:ascii="Open Sans" w:hAnsi="Open Sans" w:cs="Open Sans"/>
                <w:sz w:val="20"/>
                <w:szCs w:val="20"/>
              </w:rPr>
              <w:t>the</w:t>
            </w:r>
            <w:r w:rsidRPr="003C14DF">
              <w:rPr>
                <w:rFonts w:ascii="Open Sans" w:hAnsi="Open Sans" w:cs="Open Sans"/>
                <w:spacing w:val="12"/>
                <w:sz w:val="20"/>
                <w:szCs w:val="20"/>
              </w:rPr>
              <w:t xml:space="preserve"> </w:t>
            </w:r>
            <w:r w:rsidRPr="003C14DF">
              <w:rPr>
                <w:rFonts w:ascii="Open Sans" w:hAnsi="Open Sans" w:cs="Open Sans"/>
                <w:sz w:val="20"/>
                <w:szCs w:val="20"/>
              </w:rPr>
              <w:t>information</w:t>
            </w:r>
            <w:r w:rsidRPr="003C14DF">
              <w:rPr>
                <w:rFonts w:ascii="Open Sans" w:hAnsi="Open Sans" w:cs="Open Sans"/>
                <w:spacing w:val="14"/>
                <w:sz w:val="20"/>
                <w:szCs w:val="20"/>
              </w:rPr>
              <w:t xml:space="preserve"> </w:t>
            </w:r>
            <w:r w:rsidRPr="003C14DF">
              <w:rPr>
                <w:rFonts w:ascii="Open Sans" w:hAnsi="Open Sans" w:cs="Open Sans"/>
                <w:spacing w:val="-5"/>
                <w:sz w:val="20"/>
                <w:szCs w:val="20"/>
              </w:rPr>
              <w:t>to</w:t>
            </w:r>
            <w:r w:rsidR="00CC2D7B" w:rsidRPr="003C14DF">
              <w:rPr>
                <w:rFonts w:ascii="Open Sans" w:hAnsi="Open Sans" w:cs="Open Sans"/>
                <w:spacing w:val="-5"/>
                <w:sz w:val="20"/>
                <w:szCs w:val="20"/>
              </w:rPr>
              <w:t xml:space="preserve"> </w:t>
            </w:r>
            <w:r w:rsidRPr="003C14DF">
              <w:rPr>
                <w:rFonts w:ascii="Open Sans" w:hAnsi="Open Sans" w:cs="Open Sans"/>
                <w:sz w:val="20"/>
                <w:szCs w:val="20"/>
              </w:rPr>
              <w:t>be included in the reports.</w:t>
            </w:r>
            <w:r w:rsidRPr="003C14DF">
              <w:rPr>
                <w:rFonts w:ascii="Open Sans" w:hAnsi="Open Sans" w:cs="Open Sans"/>
                <w:spacing w:val="80"/>
                <w:sz w:val="20"/>
                <w:szCs w:val="20"/>
              </w:rPr>
              <w:t xml:space="preserve"> </w:t>
            </w:r>
            <w:r w:rsidR="00FD06CA" w:rsidRPr="003C14DF">
              <w:rPr>
                <w:rFonts w:ascii="Open Sans" w:hAnsi="Open Sans" w:cs="Open Sans"/>
                <w:sz w:val="20"/>
                <w:szCs w:val="20"/>
              </w:rPr>
              <w:t>It</w:t>
            </w:r>
            <w:r w:rsidRPr="003C14DF">
              <w:rPr>
                <w:rFonts w:ascii="Open Sans" w:hAnsi="Open Sans" w:cs="Open Sans"/>
                <w:sz w:val="20"/>
                <w:szCs w:val="20"/>
              </w:rPr>
              <w:t xml:space="preserve"> mandates the requirement for financial analysis and performance information to be included in general purpose financial reports.</w:t>
            </w:r>
            <w:r w:rsidRPr="003C14DF">
              <w:rPr>
                <w:rFonts w:ascii="Open Sans" w:hAnsi="Open Sans" w:cs="Open Sans"/>
                <w:spacing w:val="80"/>
                <w:sz w:val="20"/>
                <w:szCs w:val="20"/>
              </w:rPr>
              <w:t xml:space="preserve"> </w:t>
            </w:r>
            <w:r w:rsidRPr="003C14DF">
              <w:rPr>
                <w:rFonts w:ascii="Open Sans" w:hAnsi="Open Sans" w:cs="Open Sans"/>
                <w:sz w:val="20"/>
                <w:szCs w:val="20"/>
              </w:rPr>
              <w:t>It leaves as optional any additional information that an NPO may wish to report on, such as sustainability reporting.</w:t>
            </w:r>
            <w:r w:rsidR="00057570" w:rsidRPr="003C14DF">
              <w:rPr>
                <w:rFonts w:ascii="Open Sans" w:hAnsi="Open Sans" w:cs="Open Sans"/>
                <w:sz w:val="20"/>
                <w:szCs w:val="20"/>
              </w:rPr>
              <w:t xml:space="preserve"> </w:t>
            </w:r>
            <w:r w:rsidRPr="003C14DF">
              <w:rPr>
                <w:rFonts w:ascii="Open Sans" w:hAnsi="Open Sans" w:cs="Open Sans"/>
                <w:w w:val="105"/>
                <w:sz w:val="20"/>
                <w:szCs w:val="20"/>
              </w:rPr>
              <w:t>It</w:t>
            </w:r>
            <w:r w:rsidRPr="003C14DF">
              <w:rPr>
                <w:rFonts w:ascii="Open Sans" w:hAnsi="Open Sans" w:cs="Open Sans"/>
                <w:spacing w:val="-9"/>
                <w:w w:val="105"/>
                <w:sz w:val="20"/>
                <w:szCs w:val="20"/>
              </w:rPr>
              <w:t xml:space="preserve"> </w:t>
            </w:r>
            <w:r w:rsidRPr="003C14DF">
              <w:rPr>
                <w:rFonts w:ascii="Open Sans" w:hAnsi="Open Sans" w:cs="Open Sans"/>
                <w:w w:val="105"/>
                <w:sz w:val="20"/>
                <w:szCs w:val="20"/>
              </w:rPr>
              <w:t>includes</w:t>
            </w:r>
            <w:r w:rsidRPr="003C14DF">
              <w:rPr>
                <w:rFonts w:ascii="Open Sans" w:hAnsi="Open Sans" w:cs="Open Sans"/>
                <w:spacing w:val="-7"/>
                <w:w w:val="105"/>
                <w:sz w:val="20"/>
                <w:szCs w:val="20"/>
              </w:rPr>
              <w:t xml:space="preserve"> </w:t>
            </w:r>
            <w:r w:rsidRPr="003C14DF">
              <w:rPr>
                <w:rFonts w:ascii="Open Sans" w:hAnsi="Open Sans" w:cs="Open Sans"/>
                <w:w w:val="105"/>
                <w:sz w:val="20"/>
                <w:szCs w:val="20"/>
              </w:rPr>
              <w:t>a</w:t>
            </w:r>
            <w:r w:rsidR="0053637E" w:rsidRPr="003C14DF">
              <w:rPr>
                <w:rFonts w:ascii="Open Sans" w:hAnsi="Open Sans" w:cs="Open Sans"/>
                <w:w w:val="105"/>
                <w:sz w:val="20"/>
                <w:szCs w:val="20"/>
              </w:rPr>
              <w:t>n</w:t>
            </w:r>
            <w:r w:rsidRPr="003C14DF">
              <w:rPr>
                <w:rFonts w:ascii="Open Sans" w:hAnsi="Open Sans" w:cs="Open Sans"/>
                <w:spacing w:val="-6"/>
                <w:w w:val="105"/>
                <w:sz w:val="20"/>
                <w:szCs w:val="20"/>
              </w:rPr>
              <w:t xml:space="preserve"> </w:t>
            </w:r>
            <w:r w:rsidRPr="003C14DF">
              <w:rPr>
                <w:rFonts w:ascii="Open Sans" w:hAnsi="Open Sans" w:cs="Open Sans"/>
                <w:w w:val="105"/>
                <w:sz w:val="20"/>
                <w:szCs w:val="20"/>
              </w:rPr>
              <w:t>exception,</w:t>
            </w:r>
            <w:r w:rsidRPr="003C14DF">
              <w:rPr>
                <w:rFonts w:ascii="Open Sans" w:hAnsi="Open Sans" w:cs="Open Sans"/>
                <w:spacing w:val="-7"/>
                <w:w w:val="105"/>
                <w:sz w:val="20"/>
                <w:szCs w:val="20"/>
              </w:rPr>
              <w:t xml:space="preserve"> </w:t>
            </w:r>
            <w:r w:rsidRPr="003C14DF">
              <w:rPr>
                <w:rFonts w:ascii="Open Sans" w:hAnsi="Open Sans" w:cs="Open Sans"/>
                <w:w w:val="105"/>
                <w:sz w:val="20"/>
                <w:szCs w:val="20"/>
              </w:rPr>
              <w:t>where</w:t>
            </w:r>
            <w:r w:rsidRPr="003C14DF">
              <w:rPr>
                <w:rFonts w:ascii="Open Sans" w:hAnsi="Open Sans" w:cs="Open Sans"/>
                <w:spacing w:val="-8"/>
                <w:w w:val="105"/>
                <w:sz w:val="20"/>
                <w:szCs w:val="20"/>
              </w:rPr>
              <w:t xml:space="preserve"> </w:t>
            </w:r>
            <w:r w:rsidRPr="003C14DF">
              <w:rPr>
                <w:rFonts w:ascii="Open Sans" w:hAnsi="Open Sans" w:cs="Open Sans"/>
                <w:w w:val="105"/>
                <w:sz w:val="20"/>
                <w:szCs w:val="20"/>
              </w:rPr>
              <w:t>information</w:t>
            </w:r>
            <w:r w:rsidRPr="003C14DF">
              <w:rPr>
                <w:rFonts w:ascii="Open Sans" w:hAnsi="Open Sans" w:cs="Open Sans"/>
                <w:spacing w:val="-7"/>
                <w:w w:val="105"/>
                <w:sz w:val="20"/>
                <w:szCs w:val="20"/>
              </w:rPr>
              <w:t xml:space="preserve"> </w:t>
            </w:r>
            <w:r w:rsidRPr="003C14DF">
              <w:rPr>
                <w:rFonts w:ascii="Open Sans" w:hAnsi="Open Sans" w:cs="Open Sans"/>
                <w:w w:val="105"/>
                <w:sz w:val="20"/>
                <w:szCs w:val="20"/>
              </w:rPr>
              <w:t>might</w:t>
            </w:r>
            <w:r w:rsidRPr="003C14DF">
              <w:rPr>
                <w:rFonts w:ascii="Open Sans" w:hAnsi="Open Sans" w:cs="Open Sans"/>
                <w:spacing w:val="-9"/>
                <w:w w:val="105"/>
                <w:sz w:val="20"/>
                <w:szCs w:val="20"/>
              </w:rPr>
              <w:t xml:space="preserve"> </w:t>
            </w:r>
            <w:r w:rsidRPr="003C14DF">
              <w:rPr>
                <w:rFonts w:ascii="Open Sans" w:hAnsi="Open Sans" w:cs="Open Sans"/>
                <w:w w:val="105"/>
                <w:sz w:val="20"/>
                <w:szCs w:val="20"/>
              </w:rPr>
              <w:t xml:space="preserve">be </w:t>
            </w:r>
            <w:r w:rsidRPr="003C14DF">
              <w:rPr>
                <w:rFonts w:ascii="Open Sans" w:hAnsi="Open Sans" w:cs="Open Sans"/>
                <w:sz w:val="20"/>
                <w:szCs w:val="20"/>
              </w:rPr>
              <w:t xml:space="preserve">prejudicial to the operation of the NPO and the safety of its staff and </w:t>
            </w:r>
            <w:r w:rsidRPr="003C14DF">
              <w:rPr>
                <w:rFonts w:ascii="Open Sans" w:hAnsi="Open Sans" w:cs="Open Sans"/>
                <w:spacing w:val="-2"/>
                <w:w w:val="105"/>
                <w:sz w:val="20"/>
                <w:szCs w:val="20"/>
              </w:rPr>
              <w:t>volunteers.</w:t>
            </w:r>
          </w:p>
        </w:tc>
      </w:tr>
      <w:tr w:rsidR="002C5B7D" w:rsidRPr="003C14DF" w14:paraId="24204B0A" w14:textId="77777777" w:rsidTr="00A276B0">
        <w:tc>
          <w:tcPr>
            <w:tcW w:w="4388" w:type="dxa"/>
          </w:tcPr>
          <w:p w14:paraId="7B803BFE" w14:textId="77777777" w:rsidR="002C5B7D" w:rsidRPr="003C14DF" w:rsidRDefault="002C5B7D" w:rsidP="002C5B7D">
            <w:pPr>
              <w:jc w:val="both"/>
              <w:rPr>
                <w:rFonts w:ascii="Open Sans" w:hAnsi="Open Sans" w:cs="Open Sans"/>
                <w:b/>
                <w:bCs/>
                <w:sz w:val="20"/>
                <w:szCs w:val="20"/>
              </w:rPr>
            </w:pPr>
          </w:p>
        </w:tc>
        <w:tc>
          <w:tcPr>
            <w:tcW w:w="1642" w:type="dxa"/>
          </w:tcPr>
          <w:p w14:paraId="018A86AC" w14:textId="76B6F2B0" w:rsidR="002C5B7D" w:rsidRPr="003C14DF" w:rsidRDefault="002C5B7D" w:rsidP="002C5B7D">
            <w:pPr>
              <w:rPr>
                <w:rFonts w:ascii="Open Sans" w:hAnsi="Open Sans" w:cs="Open Sans"/>
                <w:b/>
                <w:bCs/>
                <w:sz w:val="20"/>
                <w:szCs w:val="20"/>
                <w:lang w:val="en-US"/>
              </w:rPr>
            </w:pPr>
            <w:r w:rsidRPr="003C14DF">
              <w:rPr>
                <w:rFonts w:ascii="Open Sans" w:hAnsi="Open Sans" w:cs="Open Sans"/>
                <w:b/>
                <w:bCs/>
                <w:sz w:val="20"/>
                <w:szCs w:val="20"/>
                <w:lang w:val="en-US"/>
              </w:rPr>
              <w:t>References</w:t>
            </w:r>
          </w:p>
        </w:tc>
        <w:tc>
          <w:tcPr>
            <w:tcW w:w="8282" w:type="dxa"/>
          </w:tcPr>
          <w:p w14:paraId="3A5D30A7" w14:textId="638936A8" w:rsidR="002C5B7D" w:rsidRPr="003C14DF" w:rsidRDefault="002C5B7D" w:rsidP="002C5B7D">
            <w:pPr>
              <w:rPr>
                <w:rFonts w:ascii="Open Sans" w:hAnsi="Open Sans" w:cs="Open Sans"/>
                <w:b/>
                <w:bCs/>
                <w:sz w:val="20"/>
                <w:szCs w:val="20"/>
                <w:lang w:val="en-US"/>
              </w:rPr>
            </w:pPr>
            <w:r w:rsidRPr="003C14DF">
              <w:rPr>
                <w:rFonts w:ascii="Open Sans" w:hAnsi="Open Sans" w:cs="Open Sans"/>
                <w:b/>
                <w:bCs/>
                <w:sz w:val="20"/>
                <w:szCs w:val="20"/>
                <w:lang w:val="en-US"/>
              </w:rPr>
              <w:t>Responses</w:t>
            </w:r>
          </w:p>
        </w:tc>
      </w:tr>
      <w:tr w:rsidR="00907EE8" w:rsidRPr="003C14DF" w14:paraId="4A124EF3" w14:textId="77777777" w:rsidTr="00A276B0">
        <w:tc>
          <w:tcPr>
            <w:tcW w:w="4388" w:type="dxa"/>
          </w:tcPr>
          <w:p w14:paraId="19AD3BD4" w14:textId="7154A9B9" w:rsidR="00907EE8" w:rsidRPr="003C14DF" w:rsidRDefault="00907EE8" w:rsidP="002C5B7D">
            <w:pPr>
              <w:numPr>
                <w:ilvl w:val="0"/>
                <w:numId w:val="10"/>
              </w:numPr>
              <w:ind w:left="318"/>
              <w:contextualSpacing/>
              <w:jc w:val="both"/>
              <w:rPr>
                <w:rFonts w:ascii="Open Sans" w:hAnsi="Open Sans" w:cs="Open Sans"/>
                <w:sz w:val="20"/>
                <w:szCs w:val="20"/>
                <w:lang w:val="en-US"/>
              </w:rPr>
            </w:pPr>
            <w:r w:rsidRPr="003C14DF">
              <w:rPr>
                <w:rFonts w:ascii="Open Sans" w:hAnsi="Open Sans" w:cs="Open Sans"/>
                <w:sz w:val="20"/>
                <w:szCs w:val="20"/>
                <w:lang w:val="en-US"/>
              </w:rPr>
              <w:t>Do you agree with the principles proposed to underpin narrative reporting? If not, what would you propose to change and why?</w:t>
            </w:r>
          </w:p>
        </w:tc>
        <w:tc>
          <w:tcPr>
            <w:tcW w:w="1642" w:type="dxa"/>
          </w:tcPr>
          <w:p w14:paraId="7C47BC72" w14:textId="77777777" w:rsidR="00907EE8" w:rsidRPr="003C14DF" w:rsidRDefault="00907EE8" w:rsidP="00907EE8">
            <w:pPr>
              <w:pStyle w:val="paragraph"/>
              <w:spacing w:before="0" w:beforeAutospacing="0" w:after="0" w:afterAutospacing="0"/>
              <w:textAlignment w:val="baseline"/>
              <w:rPr>
                <w:rFonts w:ascii="Open Sans" w:hAnsi="Open Sans" w:cs="Open Sans"/>
                <w:sz w:val="20"/>
                <w:szCs w:val="20"/>
              </w:rPr>
            </w:pPr>
            <w:r w:rsidRPr="003C14DF">
              <w:rPr>
                <w:rStyle w:val="normaltextrun"/>
                <w:rFonts w:ascii="Open Sans" w:hAnsi="Open Sans" w:cs="Open Sans"/>
                <w:sz w:val="20"/>
                <w:szCs w:val="20"/>
                <w:lang w:val="en-US"/>
              </w:rPr>
              <w:t>G35.3-G35.7</w:t>
            </w:r>
            <w:r w:rsidRPr="003C14DF">
              <w:rPr>
                <w:rStyle w:val="eop"/>
                <w:rFonts w:ascii="Open Sans" w:hAnsi="Open Sans" w:cs="Open Sans"/>
                <w:sz w:val="20"/>
                <w:szCs w:val="20"/>
              </w:rPr>
              <w:t> </w:t>
            </w:r>
          </w:p>
          <w:p w14:paraId="25DCF25C" w14:textId="77777777" w:rsidR="00907EE8" w:rsidRPr="003C14DF" w:rsidRDefault="00907EE8" w:rsidP="002C5B7D">
            <w:pPr>
              <w:rPr>
                <w:rFonts w:ascii="Open Sans" w:hAnsi="Open Sans" w:cs="Open Sans"/>
                <w:sz w:val="20"/>
                <w:szCs w:val="20"/>
                <w:lang w:val="en-US"/>
              </w:rPr>
            </w:pPr>
          </w:p>
        </w:tc>
        <w:tc>
          <w:tcPr>
            <w:tcW w:w="8282" w:type="dxa"/>
          </w:tcPr>
          <w:p w14:paraId="284A6BB2" w14:textId="71D53377" w:rsidR="00907EE8" w:rsidRPr="003C14DF" w:rsidRDefault="00665B73" w:rsidP="002C5B7D">
            <w:pPr>
              <w:rPr>
                <w:rFonts w:ascii="Open Sans" w:hAnsi="Open Sans" w:cs="Open Sans"/>
                <w:b/>
                <w:bCs/>
                <w:sz w:val="20"/>
                <w:szCs w:val="20"/>
                <w:lang w:val="en-US"/>
              </w:rPr>
            </w:pPr>
            <w:r w:rsidRPr="003C14DF">
              <w:rPr>
                <w:rFonts w:ascii="Open Sans" w:hAnsi="Open Sans" w:cs="Open Sans"/>
                <w:b/>
                <w:bCs/>
                <w:sz w:val="20"/>
                <w:szCs w:val="20"/>
                <w:lang w:val="en-US"/>
              </w:rPr>
              <w:t xml:space="preserve">Yes. The principles proposed are clear and </w:t>
            </w:r>
            <w:r w:rsidR="005539B3" w:rsidRPr="003C14DF">
              <w:rPr>
                <w:rFonts w:ascii="Open Sans" w:hAnsi="Open Sans" w:cs="Open Sans"/>
                <w:b/>
                <w:bCs/>
                <w:sz w:val="20"/>
                <w:szCs w:val="20"/>
                <w:lang w:val="en-US"/>
              </w:rPr>
              <w:t>promote the</w:t>
            </w:r>
            <w:r w:rsidRPr="003C14DF">
              <w:rPr>
                <w:rFonts w:ascii="Open Sans" w:hAnsi="Open Sans" w:cs="Open Sans"/>
                <w:b/>
                <w:bCs/>
                <w:sz w:val="20"/>
                <w:szCs w:val="20"/>
                <w:lang w:val="en-US"/>
              </w:rPr>
              <w:t xml:space="preserve"> </w:t>
            </w:r>
            <w:r w:rsidR="007C1B10" w:rsidRPr="003C14DF">
              <w:rPr>
                <w:rFonts w:ascii="Open Sans" w:hAnsi="Open Sans" w:cs="Open Sans"/>
                <w:b/>
                <w:bCs/>
                <w:sz w:val="20"/>
                <w:szCs w:val="20"/>
                <w:lang w:val="en-US"/>
              </w:rPr>
              <w:t xml:space="preserve">inclusion of information </w:t>
            </w:r>
            <w:r w:rsidRPr="003C14DF">
              <w:rPr>
                <w:rFonts w:ascii="Open Sans" w:hAnsi="Open Sans" w:cs="Open Sans"/>
                <w:b/>
                <w:bCs/>
                <w:sz w:val="20"/>
                <w:szCs w:val="20"/>
                <w:lang w:val="en-US"/>
              </w:rPr>
              <w:t>useful</w:t>
            </w:r>
            <w:r w:rsidR="007C1B10" w:rsidRPr="003C14DF">
              <w:rPr>
                <w:rFonts w:ascii="Open Sans" w:hAnsi="Open Sans" w:cs="Open Sans"/>
                <w:b/>
                <w:bCs/>
                <w:sz w:val="20"/>
                <w:szCs w:val="20"/>
                <w:lang w:val="en-US"/>
              </w:rPr>
              <w:t xml:space="preserve"> to users of the NPO’s general purpose financial report.</w:t>
            </w:r>
            <w:r w:rsidR="005539B3" w:rsidRPr="003C14DF">
              <w:rPr>
                <w:rFonts w:ascii="Open Sans" w:hAnsi="Open Sans" w:cs="Open Sans"/>
                <w:b/>
                <w:bCs/>
                <w:sz w:val="20"/>
                <w:szCs w:val="20"/>
                <w:lang w:val="en-US"/>
              </w:rPr>
              <w:t xml:space="preserve"> </w:t>
            </w:r>
            <w:r w:rsidRPr="003C14DF">
              <w:rPr>
                <w:rFonts w:ascii="Open Sans" w:hAnsi="Open Sans" w:cs="Open Sans"/>
                <w:b/>
                <w:bCs/>
                <w:sz w:val="20"/>
                <w:szCs w:val="20"/>
                <w:lang w:val="en-US"/>
              </w:rPr>
              <w:t xml:space="preserve">  </w:t>
            </w:r>
          </w:p>
        </w:tc>
      </w:tr>
      <w:tr w:rsidR="00907EE8" w:rsidRPr="003C14DF" w14:paraId="1F63D1EB" w14:textId="77777777" w:rsidTr="00A276B0">
        <w:tc>
          <w:tcPr>
            <w:tcW w:w="4388" w:type="dxa"/>
          </w:tcPr>
          <w:p w14:paraId="3DB2D9F2" w14:textId="4F288CD9" w:rsidR="00907EE8" w:rsidRPr="003C14DF" w:rsidRDefault="00907EE8" w:rsidP="002C5B7D">
            <w:pPr>
              <w:numPr>
                <w:ilvl w:val="0"/>
                <w:numId w:val="10"/>
              </w:numPr>
              <w:ind w:left="318"/>
              <w:contextualSpacing/>
              <w:jc w:val="both"/>
              <w:rPr>
                <w:rFonts w:ascii="Open Sans" w:hAnsi="Open Sans" w:cs="Open Sans"/>
                <w:sz w:val="20"/>
                <w:szCs w:val="20"/>
                <w:lang w:val="en-US"/>
              </w:rPr>
            </w:pPr>
            <w:r w:rsidRPr="003C14DF">
              <w:rPr>
                <w:rFonts w:ascii="Open Sans" w:hAnsi="Open Sans" w:cs="Open Sans"/>
                <w:sz w:val="20"/>
                <w:szCs w:val="20"/>
                <w:lang w:val="en-US"/>
              </w:rPr>
              <w:t xml:space="preserve">Do you agree with the scope of the minimum mandatory requirement, with additional information, such as sustainability reporting to be optional? If </w:t>
            </w:r>
            <w:r w:rsidRPr="003C14DF">
              <w:rPr>
                <w:rFonts w:ascii="Open Sans" w:hAnsi="Open Sans" w:cs="Open Sans"/>
                <w:sz w:val="20"/>
                <w:szCs w:val="20"/>
                <w:lang w:val="en-US"/>
              </w:rPr>
              <w:lastRenderedPageBreak/>
              <w:t>not, what changes should be made and why?</w:t>
            </w:r>
          </w:p>
        </w:tc>
        <w:tc>
          <w:tcPr>
            <w:tcW w:w="1642" w:type="dxa"/>
          </w:tcPr>
          <w:p w14:paraId="6AF41525" w14:textId="77777777" w:rsidR="00907EE8" w:rsidRPr="003C14DF" w:rsidRDefault="00907EE8" w:rsidP="00907EE8">
            <w:pPr>
              <w:pStyle w:val="paragraph"/>
              <w:spacing w:before="0" w:beforeAutospacing="0" w:after="0" w:afterAutospacing="0"/>
              <w:textAlignment w:val="baseline"/>
              <w:rPr>
                <w:rFonts w:ascii="Open Sans" w:hAnsi="Open Sans" w:cs="Open Sans"/>
                <w:sz w:val="20"/>
                <w:szCs w:val="20"/>
              </w:rPr>
            </w:pPr>
            <w:r w:rsidRPr="003C14DF">
              <w:rPr>
                <w:rStyle w:val="normaltextrun"/>
                <w:rFonts w:ascii="Open Sans" w:hAnsi="Open Sans" w:cs="Open Sans"/>
                <w:sz w:val="20"/>
                <w:szCs w:val="20"/>
                <w:lang w:val="en-US"/>
              </w:rPr>
              <w:lastRenderedPageBreak/>
              <w:t>G35.8-G35.19, G35.30, AG35.2-AG35.13</w:t>
            </w:r>
            <w:r w:rsidRPr="003C14DF">
              <w:rPr>
                <w:rStyle w:val="eop"/>
                <w:rFonts w:ascii="Open Sans" w:hAnsi="Open Sans" w:cs="Open Sans"/>
                <w:sz w:val="20"/>
                <w:szCs w:val="20"/>
              </w:rPr>
              <w:t> </w:t>
            </w:r>
          </w:p>
          <w:p w14:paraId="115FFEBF" w14:textId="77777777" w:rsidR="00907EE8" w:rsidRPr="003C14DF" w:rsidRDefault="00907EE8" w:rsidP="002C5B7D">
            <w:pPr>
              <w:rPr>
                <w:rFonts w:ascii="Open Sans" w:hAnsi="Open Sans" w:cs="Open Sans"/>
                <w:sz w:val="20"/>
                <w:szCs w:val="20"/>
                <w:lang w:val="en-US"/>
              </w:rPr>
            </w:pPr>
          </w:p>
        </w:tc>
        <w:tc>
          <w:tcPr>
            <w:tcW w:w="8282" w:type="dxa"/>
          </w:tcPr>
          <w:p w14:paraId="2ABC9318" w14:textId="7F101A24" w:rsidR="00907EE8" w:rsidRPr="003C14DF" w:rsidRDefault="007C1B10" w:rsidP="002C5B7D">
            <w:pPr>
              <w:rPr>
                <w:rFonts w:ascii="Open Sans" w:hAnsi="Open Sans" w:cs="Open Sans"/>
                <w:b/>
                <w:bCs/>
                <w:sz w:val="20"/>
                <w:szCs w:val="20"/>
                <w:lang w:val="en-US"/>
              </w:rPr>
            </w:pPr>
            <w:r w:rsidRPr="003C14DF">
              <w:rPr>
                <w:rFonts w:ascii="Open Sans" w:hAnsi="Open Sans" w:cs="Open Sans"/>
                <w:b/>
                <w:bCs/>
                <w:sz w:val="20"/>
                <w:szCs w:val="20"/>
                <w:lang w:val="en-US"/>
              </w:rPr>
              <w:t>Yes. However, due to the importance of sustainability reporting, additional minimum requirements in this regard (even if less complex than for other type of entities) could be considered.</w:t>
            </w:r>
          </w:p>
        </w:tc>
      </w:tr>
      <w:tr w:rsidR="00907EE8" w:rsidRPr="003C14DF" w14:paraId="038540FC" w14:textId="77777777" w:rsidTr="00A276B0">
        <w:tc>
          <w:tcPr>
            <w:tcW w:w="4388" w:type="dxa"/>
          </w:tcPr>
          <w:p w14:paraId="2AABA5CF" w14:textId="68617E62" w:rsidR="00907EE8" w:rsidRPr="003C14DF" w:rsidRDefault="00907EE8" w:rsidP="002C5B7D">
            <w:pPr>
              <w:numPr>
                <w:ilvl w:val="0"/>
                <w:numId w:val="10"/>
              </w:numPr>
              <w:ind w:left="318"/>
              <w:contextualSpacing/>
              <w:jc w:val="both"/>
              <w:rPr>
                <w:rFonts w:ascii="Open Sans" w:hAnsi="Open Sans" w:cs="Open Sans"/>
                <w:sz w:val="20"/>
                <w:szCs w:val="20"/>
                <w:lang w:val="en-US"/>
              </w:rPr>
            </w:pPr>
            <w:r w:rsidRPr="003C14DF">
              <w:rPr>
                <w:rFonts w:ascii="Open Sans" w:hAnsi="Open Sans" w:cs="Open Sans"/>
                <w:sz w:val="20"/>
                <w:szCs w:val="20"/>
                <w:lang w:val="en-US"/>
              </w:rPr>
              <w:t>Do you agree with the proposals that sensitive information can be excluded from narrative reports? If not, what alternative would you propose and why?</w:t>
            </w:r>
          </w:p>
        </w:tc>
        <w:tc>
          <w:tcPr>
            <w:tcW w:w="1642" w:type="dxa"/>
          </w:tcPr>
          <w:p w14:paraId="21AF521B" w14:textId="77777777" w:rsidR="00907EE8" w:rsidRPr="003C14DF" w:rsidRDefault="00907EE8" w:rsidP="00907EE8">
            <w:pPr>
              <w:pStyle w:val="paragraph"/>
              <w:spacing w:before="0" w:beforeAutospacing="0" w:after="0" w:afterAutospacing="0"/>
              <w:textAlignment w:val="baseline"/>
              <w:rPr>
                <w:rFonts w:ascii="Open Sans" w:hAnsi="Open Sans" w:cs="Open Sans"/>
                <w:sz w:val="20"/>
                <w:szCs w:val="20"/>
              </w:rPr>
            </w:pPr>
            <w:r w:rsidRPr="003C14DF">
              <w:rPr>
                <w:rStyle w:val="normaltextrun"/>
                <w:rFonts w:ascii="Open Sans" w:hAnsi="Open Sans" w:cs="Open Sans"/>
                <w:sz w:val="20"/>
                <w:szCs w:val="20"/>
                <w:lang w:val="en-US"/>
              </w:rPr>
              <w:t>G35.7</w:t>
            </w:r>
            <w:r w:rsidRPr="003C14DF">
              <w:rPr>
                <w:rStyle w:val="eop"/>
                <w:rFonts w:ascii="Open Sans" w:hAnsi="Open Sans" w:cs="Open Sans"/>
                <w:sz w:val="20"/>
                <w:szCs w:val="20"/>
              </w:rPr>
              <w:t> </w:t>
            </w:r>
          </w:p>
          <w:p w14:paraId="1604B9F0" w14:textId="77777777" w:rsidR="00907EE8" w:rsidRPr="003C14DF" w:rsidRDefault="00907EE8" w:rsidP="002C5B7D">
            <w:pPr>
              <w:rPr>
                <w:rFonts w:ascii="Open Sans" w:hAnsi="Open Sans" w:cs="Open Sans"/>
                <w:sz w:val="20"/>
                <w:szCs w:val="20"/>
                <w:lang w:val="en-US"/>
              </w:rPr>
            </w:pPr>
          </w:p>
        </w:tc>
        <w:tc>
          <w:tcPr>
            <w:tcW w:w="8282" w:type="dxa"/>
          </w:tcPr>
          <w:p w14:paraId="7612C6FF" w14:textId="2CE89ABF" w:rsidR="00E63DB2" w:rsidRPr="003C14DF" w:rsidRDefault="00DD5B34" w:rsidP="00E63DB2">
            <w:pPr>
              <w:rPr>
                <w:rFonts w:ascii="Open Sans" w:hAnsi="Open Sans" w:cs="Open Sans"/>
                <w:b/>
                <w:bCs/>
                <w:sz w:val="20"/>
                <w:szCs w:val="20"/>
                <w:lang w:val="en-US"/>
              </w:rPr>
            </w:pPr>
            <w:r w:rsidRPr="003C14DF">
              <w:rPr>
                <w:rFonts w:ascii="Open Sans" w:hAnsi="Open Sans" w:cs="Open Sans"/>
                <w:b/>
                <w:bCs/>
                <w:sz w:val="20"/>
                <w:szCs w:val="20"/>
                <w:lang w:val="en-US"/>
              </w:rPr>
              <w:t>Yes, this is important as per the risk of harm to NPO staff/volunteers when NPO engage</w:t>
            </w:r>
            <w:r w:rsidR="003F10E6" w:rsidRPr="003C14DF">
              <w:rPr>
                <w:rFonts w:ascii="Open Sans" w:hAnsi="Open Sans" w:cs="Open Sans"/>
                <w:b/>
                <w:bCs/>
                <w:sz w:val="20"/>
                <w:szCs w:val="20"/>
                <w:lang w:val="en-US"/>
              </w:rPr>
              <w:t>s</w:t>
            </w:r>
            <w:r w:rsidRPr="003C14DF">
              <w:rPr>
                <w:rFonts w:ascii="Open Sans" w:hAnsi="Open Sans" w:cs="Open Sans"/>
                <w:b/>
                <w:bCs/>
                <w:sz w:val="20"/>
                <w:szCs w:val="20"/>
                <w:lang w:val="en-US"/>
              </w:rPr>
              <w:t xml:space="preserve"> in sensitive activities.  </w:t>
            </w:r>
          </w:p>
          <w:p w14:paraId="4E5DE775" w14:textId="26ABCBA3" w:rsidR="00DD5B34" w:rsidRPr="003C14DF" w:rsidRDefault="00DD5B34" w:rsidP="002C5B7D">
            <w:pPr>
              <w:rPr>
                <w:rFonts w:ascii="Open Sans" w:hAnsi="Open Sans" w:cs="Open Sans"/>
                <w:b/>
                <w:bCs/>
                <w:sz w:val="20"/>
                <w:szCs w:val="20"/>
                <w:lang w:val="en-US"/>
              </w:rPr>
            </w:pPr>
          </w:p>
        </w:tc>
      </w:tr>
      <w:tr w:rsidR="002C5B7D" w:rsidRPr="00EB6705" w14:paraId="45B3F70A" w14:textId="2B1302F5" w:rsidTr="00A276B0">
        <w:tc>
          <w:tcPr>
            <w:tcW w:w="4388" w:type="dxa"/>
          </w:tcPr>
          <w:p w14:paraId="1EA89DA1" w14:textId="02F50D21" w:rsidR="002C5B7D" w:rsidRPr="003C14DF" w:rsidRDefault="002C5B7D" w:rsidP="002C5B7D">
            <w:pPr>
              <w:numPr>
                <w:ilvl w:val="0"/>
                <w:numId w:val="10"/>
              </w:numPr>
              <w:ind w:left="318"/>
              <w:contextualSpacing/>
              <w:jc w:val="both"/>
              <w:rPr>
                <w:rFonts w:ascii="Open Sans" w:hAnsi="Open Sans" w:cs="Open Sans"/>
                <w:sz w:val="20"/>
                <w:szCs w:val="20"/>
                <w:lang w:val="en-US"/>
              </w:rPr>
            </w:pPr>
            <w:r w:rsidRPr="003C14DF">
              <w:rPr>
                <w:rFonts w:ascii="Open Sans" w:hAnsi="Open Sans" w:cs="Open Sans"/>
                <w:sz w:val="20"/>
                <w:szCs w:val="20"/>
                <w:lang w:val="en-US"/>
              </w:rPr>
              <w:t>Should a two-year transition period for narrative reporting be permitted to assist in overcoming any implementation challenges? If not, what alternative would you propose and why?</w:t>
            </w:r>
          </w:p>
        </w:tc>
        <w:tc>
          <w:tcPr>
            <w:tcW w:w="1642" w:type="dxa"/>
          </w:tcPr>
          <w:p w14:paraId="71B03616" w14:textId="07620B19" w:rsidR="002C5B7D" w:rsidRPr="003C14DF" w:rsidRDefault="002C5B7D" w:rsidP="002C5B7D">
            <w:pPr>
              <w:rPr>
                <w:rFonts w:ascii="Open Sans" w:hAnsi="Open Sans" w:cs="Open Sans"/>
                <w:sz w:val="20"/>
                <w:szCs w:val="20"/>
                <w:lang w:val="en-US"/>
              </w:rPr>
            </w:pPr>
          </w:p>
          <w:p w14:paraId="1017CBED" w14:textId="77777777" w:rsidR="002C5B7D" w:rsidRPr="003C14DF" w:rsidRDefault="002C5B7D" w:rsidP="002C5B7D">
            <w:pPr>
              <w:rPr>
                <w:rFonts w:ascii="Open Sans" w:hAnsi="Open Sans" w:cs="Open Sans"/>
                <w:sz w:val="20"/>
                <w:szCs w:val="20"/>
                <w:lang w:val="en-US"/>
              </w:rPr>
            </w:pPr>
          </w:p>
          <w:p w14:paraId="4EB41C2D" w14:textId="77777777" w:rsidR="002C5B7D" w:rsidRPr="003C14DF" w:rsidRDefault="002C5B7D" w:rsidP="002C5B7D">
            <w:pPr>
              <w:pStyle w:val="paragraph"/>
              <w:spacing w:before="0" w:beforeAutospacing="0" w:after="0" w:afterAutospacing="0"/>
              <w:textAlignment w:val="baseline"/>
              <w:rPr>
                <w:rFonts w:ascii="Open Sans" w:hAnsi="Open Sans" w:cs="Open Sans"/>
                <w:sz w:val="20"/>
                <w:szCs w:val="20"/>
              </w:rPr>
            </w:pPr>
          </w:p>
          <w:p w14:paraId="12FF9D25" w14:textId="77777777" w:rsidR="002C5B7D" w:rsidRPr="003C14DF" w:rsidRDefault="002C5B7D" w:rsidP="002C5B7D">
            <w:pPr>
              <w:pStyle w:val="paragraph"/>
              <w:spacing w:before="0" w:beforeAutospacing="0" w:after="0" w:afterAutospacing="0"/>
              <w:textAlignment w:val="baseline"/>
              <w:rPr>
                <w:rStyle w:val="normaltextrun"/>
                <w:rFonts w:ascii="Open Sans" w:hAnsi="Open Sans" w:cs="Open Sans"/>
                <w:sz w:val="20"/>
                <w:szCs w:val="20"/>
              </w:rPr>
            </w:pPr>
          </w:p>
          <w:p w14:paraId="295146AC" w14:textId="77777777" w:rsidR="002C5B7D" w:rsidRPr="003C14DF" w:rsidRDefault="002C5B7D" w:rsidP="00907EE8">
            <w:pPr>
              <w:pStyle w:val="paragraph"/>
              <w:spacing w:before="0" w:beforeAutospacing="0" w:after="0" w:afterAutospacing="0"/>
              <w:textAlignment w:val="baseline"/>
              <w:rPr>
                <w:rFonts w:ascii="Open Sans" w:hAnsi="Open Sans" w:cs="Open Sans"/>
                <w:b/>
                <w:bCs/>
                <w:sz w:val="20"/>
                <w:szCs w:val="20"/>
                <w:lang w:val="en-US"/>
              </w:rPr>
            </w:pPr>
          </w:p>
        </w:tc>
        <w:tc>
          <w:tcPr>
            <w:tcW w:w="8282" w:type="dxa"/>
          </w:tcPr>
          <w:p w14:paraId="13653258" w14:textId="576DE65B" w:rsidR="002C5B7D" w:rsidRPr="003C14DF" w:rsidRDefault="00E63DB2" w:rsidP="002C5B7D">
            <w:pPr>
              <w:rPr>
                <w:rFonts w:ascii="Open Sans" w:hAnsi="Open Sans" w:cs="Open Sans"/>
                <w:b/>
                <w:bCs/>
                <w:sz w:val="20"/>
                <w:szCs w:val="20"/>
                <w:lang w:val="en-US"/>
              </w:rPr>
            </w:pPr>
            <w:r w:rsidRPr="003C14DF">
              <w:rPr>
                <w:rFonts w:ascii="Open Sans" w:hAnsi="Open Sans" w:cs="Open Sans"/>
                <w:b/>
                <w:bCs/>
                <w:sz w:val="20"/>
                <w:szCs w:val="20"/>
                <w:lang w:val="en-US"/>
              </w:rPr>
              <w:t>Yes, a two-year transition period makes sense and promotes a phased approach to INPAG adoption.</w:t>
            </w:r>
          </w:p>
        </w:tc>
      </w:tr>
    </w:tbl>
    <w:p w14:paraId="27BD1E7D" w14:textId="24191466" w:rsidR="009F74AC" w:rsidRPr="00EB6705" w:rsidRDefault="009F74AC" w:rsidP="009F74AC">
      <w:pPr>
        <w:rPr>
          <w:rFonts w:ascii="Open Sans" w:hAnsi="Open Sans" w:cs="Open Sans"/>
          <w:b/>
          <w:bCs/>
          <w:sz w:val="20"/>
          <w:szCs w:val="20"/>
          <w:lang w:val="en-US"/>
        </w:rPr>
      </w:pPr>
    </w:p>
    <w:sectPr w:rsidR="009F74AC" w:rsidRPr="00EB6705" w:rsidSect="00A7789F">
      <w:headerReference w:type="default" r:id="rId16"/>
      <w:footerReference w:type="defaul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58348" w14:textId="77777777" w:rsidR="007B2C4F" w:rsidRDefault="007B2C4F" w:rsidP="009F74AC">
      <w:pPr>
        <w:spacing w:after="0" w:line="240" w:lineRule="auto"/>
      </w:pPr>
      <w:r>
        <w:separator/>
      </w:r>
    </w:p>
  </w:endnote>
  <w:endnote w:type="continuationSeparator" w:id="0">
    <w:p w14:paraId="1302E552" w14:textId="77777777" w:rsidR="007B2C4F" w:rsidRDefault="007B2C4F" w:rsidP="009F74AC">
      <w:pPr>
        <w:spacing w:after="0" w:line="240" w:lineRule="auto"/>
      </w:pPr>
      <w:r>
        <w:continuationSeparator/>
      </w:r>
    </w:p>
  </w:endnote>
  <w:endnote w:type="continuationNotice" w:id="1">
    <w:p w14:paraId="15C4A4B8" w14:textId="77777777" w:rsidR="007B2C4F" w:rsidRDefault="007B2C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496925"/>
      <w:docPartObj>
        <w:docPartGallery w:val="Page Numbers (Bottom of Page)"/>
        <w:docPartUnique/>
      </w:docPartObj>
    </w:sdtPr>
    <w:sdtEndPr>
      <w:rPr>
        <w:noProof/>
      </w:rPr>
    </w:sdtEndPr>
    <w:sdtContent>
      <w:p w14:paraId="3954A087" w14:textId="1B49AD1E" w:rsidR="00B54007" w:rsidRDefault="00B540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F0D5BB" w14:textId="77777777" w:rsidR="00B54007" w:rsidRDefault="00B54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99DA4" w14:textId="77777777" w:rsidR="007B2C4F" w:rsidRDefault="007B2C4F" w:rsidP="009F74AC">
      <w:pPr>
        <w:spacing w:after="0" w:line="240" w:lineRule="auto"/>
      </w:pPr>
      <w:r>
        <w:separator/>
      </w:r>
    </w:p>
  </w:footnote>
  <w:footnote w:type="continuationSeparator" w:id="0">
    <w:p w14:paraId="38852662" w14:textId="77777777" w:rsidR="007B2C4F" w:rsidRDefault="007B2C4F" w:rsidP="009F74AC">
      <w:pPr>
        <w:spacing w:after="0" w:line="240" w:lineRule="auto"/>
      </w:pPr>
      <w:r>
        <w:continuationSeparator/>
      </w:r>
    </w:p>
  </w:footnote>
  <w:footnote w:type="continuationNotice" w:id="1">
    <w:p w14:paraId="0F167DDE" w14:textId="77777777" w:rsidR="007B2C4F" w:rsidRDefault="007B2C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358C" w14:textId="2F28E5C5" w:rsidR="00C74CD9" w:rsidRDefault="00C74CD9" w:rsidP="00C74CD9">
    <w:pPr>
      <w:pStyle w:val="Header"/>
      <w:jc w:val="center"/>
    </w:pPr>
    <w:r>
      <w:rPr>
        <w:noProof/>
      </w:rPr>
      <w:drawing>
        <wp:inline distT="0" distB="0" distL="0" distR="0" wp14:anchorId="4F037475" wp14:editId="17899FFC">
          <wp:extent cx="5438899" cy="1640866"/>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452581" cy="16449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65341F"/>
    <w:multiLevelType w:val="hybridMultilevel"/>
    <w:tmpl w:val="F1281B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172667"/>
    <w:multiLevelType w:val="hybridMultilevel"/>
    <w:tmpl w:val="994C8B9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4012688">
    <w:abstractNumId w:val="7"/>
  </w:num>
  <w:num w:numId="2" w16cid:durableId="1834754870">
    <w:abstractNumId w:val="3"/>
  </w:num>
  <w:num w:numId="3" w16cid:durableId="2043821050">
    <w:abstractNumId w:val="6"/>
  </w:num>
  <w:num w:numId="4" w16cid:durableId="1532066357">
    <w:abstractNumId w:val="14"/>
  </w:num>
  <w:num w:numId="5" w16cid:durableId="1277370966">
    <w:abstractNumId w:val="5"/>
  </w:num>
  <w:num w:numId="6" w16cid:durableId="1212037337">
    <w:abstractNumId w:val="17"/>
  </w:num>
  <w:num w:numId="7" w16cid:durableId="2022663137">
    <w:abstractNumId w:val="13"/>
  </w:num>
  <w:num w:numId="8" w16cid:durableId="742870488">
    <w:abstractNumId w:val="11"/>
  </w:num>
  <w:num w:numId="9" w16cid:durableId="1541936189">
    <w:abstractNumId w:val="9"/>
  </w:num>
  <w:num w:numId="10" w16cid:durableId="1930117925">
    <w:abstractNumId w:val="12"/>
  </w:num>
  <w:num w:numId="11" w16cid:durableId="563831867">
    <w:abstractNumId w:val="2"/>
  </w:num>
  <w:num w:numId="12" w16cid:durableId="2145077804">
    <w:abstractNumId w:val="8"/>
  </w:num>
  <w:num w:numId="13" w16cid:durableId="1589272504">
    <w:abstractNumId w:val="10"/>
  </w:num>
  <w:num w:numId="14" w16cid:durableId="930044827">
    <w:abstractNumId w:val="1"/>
  </w:num>
  <w:num w:numId="15" w16cid:durableId="1268200323">
    <w:abstractNumId w:val="15"/>
  </w:num>
  <w:num w:numId="16" w16cid:durableId="1446581829">
    <w:abstractNumId w:val="0"/>
  </w:num>
  <w:num w:numId="17" w16cid:durableId="1823156002">
    <w:abstractNumId w:val="4"/>
  </w:num>
  <w:num w:numId="18" w16cid:durableId="17074878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AC"/>
    <w:rsid w:val="00001C0C"/>
    <w:rsid w:val="00010435"/>
    <w:rsid w:val="00021FD9"/>
    <w:rsid w:val="00023210"/>
    <w:rsid w:val="0002746A"/>
    <w:rsid w:val="00032CDB"/>
    <w:rsid w:val="000419A1"/>
    <w:rsid w:val="00046D9C"/>
    <w:rsid w:val="000554EC"/>
    <w:rsid w:val="00057570"/>
    <w:rsid w:val="000664C4"/>
    <w:rsid w:val="0007287A"/>
    <w:rsid w:val="00080D8D"/>
    <w:rsid w:val="00082C3C"/>
    <w:rsid w:val="000A4EAF"/>
    <w:rsid w:val="000A6348"/>
    <w:rsid w:val="000A7174"/>
    <w:rsid w:val="000B0C37"/>
    <w:rsid w:val="000B1B88"/>
    <w:rsid w:val="000B6DE4"/>
    <w:rsid w:val="000C07D4"/>
    <w:rsid w:val="000C4E37"/>
    <w:rsid w:val="000F7A25"/>
    <w:rsid w:val="00105FCA"/>
    <w:rsid w:val="001211DC"/>
    <w:rsid w:val="001255FA"/>
    <w:rsid w:val="00126569"/>
    <w:rsid w:val="00181523"/>
    <w:rsid w:val="0018299E"/>
    <w:rsid w:val="0018792C"/>
    <w:rsid w:val="001948B2"/>
    <w:rsid w:val="001A12FB"/>
    <w:rsid w:val="001A4180"/>
    <w:rsid w:val="001A5D87"/>
    <w:rsid w:val="001A7FEC"/>
    <w:rsid w:val="001B6E16"/>
    <w:rsid w:val="001C3A48"/>
    <w:rsid w:val="001D080E"/>
    <w:rsid w:val="001D2FA7"/>
    <w:rsid w:val="001E04DA"/>
    <w:rsid w:val="001F45E4"/>
    <w:rsid w:val="0020106B"/>
    <w:rsid w:val="0020260D"/>
    <w:rsid w:val="00210458"/>
    <w:rsid w:val="00230842"/>
    <w:rsid w:val="002322C4"/>
    <w:rsid w:val="002379AC"/>
    <w:rsid w:val="002414E0"/>
    <w:rsid w:val="00247337"/>
    <w:rsid w:val="002538DD"/>
    <w:rsid w:val="00292B2C"/>
    <w:rsid w:val="00297E2C"/>
    <w:rsid w:val="002A167D"/>
    <w:rsid w:val="002B6584"/>
    <w:rsid w:val="002C0C3F"/>
    <w:rsid w:val="002C5B7D"/>
    <w:rsid w:val="002C6DFD"/>
    <w:rsid w:val="002D3E58"/>
    <w:rsid w:val="002E16CB"/>
    <w:rsid w:val="002E4F95"/>
    <w:rsid w:val="00320F61"/>
    <w:rsid w:val="00326516"/>
    <w:rsid w:val="003325FA"/>
    <w:rsid w:val="00336705"/>
    <w:rsid w:val="00354A3A"/>
    <w:rsid w:val="003745FB"/>
    <w:rsid w:val="003755E7"/>
    <w:rsid w:val="00381D42"/>
    <w:rsid w:val="003939BC"/>
    <w:rsid w:val="003A0428"/>
    <w:rsid w:val="003A11E8"/>
    <w:rsid w:val="003A1EEF"/>
    <w:rsid w:val="003B33EC"/>
    <w:rsid w:val="003C14DF"/>
    <w:rsid w:val="003C7B7A"/>
    <w:rsid w:val="003E10EA"/>
    <w:rsid w:val="003F0A99"/>
    <w:rsid w:val="003F10E6"/>
    <w:rsid w:val="00413E15"/>
    <w:rsid w:val="00417841"/>
    <w:rsid w:val="004437B6"/>
    <w:rsid w:val="004441A6"/>
    <w:rsid w:val="00463CE5"/>
    <w:rsid w:val="0047047C"/>
    <w:rsid w:val="004716BE"/>
    <w:rsid w:val="00471A6D"/>
    <w:rsid w:val="004759D7"/>
    <w:rsid w:val="00480EB8"/>
    <w:rsid w:val="00484CCF"/>
    <w:rsid w:val="004933C9"/>
    <w:rsid w:val="004A3A1F"/>
    <w:rsid w:val="004E764D"/>
    <w:rsid w:val="00512D54"/>
    <w:rsid w:val="00515388"/>
    <w:rsid w:val="00522012"/>
    <w:rsid w:val="005247D7"/>
    <w:rsid w:val="005266FA"/>
    <w:rsid w:val="0053637E"/>
    <w:rsid w:val="00546090"/>
    <w:rsid w:val="0054631C"/>
    <w:rsid w:val="005476F2"/>
    <w:rsid w:val="00551FD4"/>
    <w:rsid w:val="005539B3"/>
    <w:rsid w:val="0056475E"/>
    <w:rsid w:val="005A718A"/>
    <w:rsid w:val="005B3F30"/>
    <w:rsid w:val="005B6CC3"/>
    <w:rsid w:val="005C792B"/>
    <w:rsid w:val="005D2FF0"/>
    <w:rsid w:val="005E2EB9"/>
    <w:rsid w:val="005E6190"/>
    <w:rsid w:val="005F18AF"/>
    <w:rsid w:val="005F2F75"/>
    <w:rsid w:val="005F7324"/>
    <w:rsid w:val="00611507"/>
    <w:rsid w:val="00623B8E"/>
    <w:rsid w:val="006463FF"/>
    <w:rsid w:val="00651710"/>
    <w:rsid w:val="00665B73"/>
    <w:rsid w:val="00675790"/>
    <w:rsid w:val="0068267D"/>
    <w:rsid w:val="00692087"/>
    <w:rsid w:val="00694053"/>
    <w:rsid w:val="00696DC5"/>
    <w:rsid w:val="006A4A3D"/>
    <w:rsid w:val="006A4C7A"/>
    <w:rsid w:val="006B6418"/>
    <w:rsid w:val="006C21F6"/>
    <w:rsid w:val="006C52E0"/>
    <w:rsid w:val="006C5BCC"/>
    <w:rsid w:val="006D3B0D"/>
    <w:rsid w:val="006E2340"/>
    <w:rsid w:val="0070517A"/>
    <w:rsid w:val="007076A7"/>
    <w:rsid w:val="00710CE2"/>
    <w:rsid w:val="00713C32"/>
    <w:rsid w:val="007279C0"/>
    <w:rsid w:val="007370DD"/>
    <w:rsid w:val="0077222F"/>
    <w:rsid w:val="00790FFE"/>
    <w:rsid w:val="007912AA"/>
    <w:rsid w:val="00791E3A"/>
    <w:rsid w:val="007953CE"/>
    <w:rsid w:val="0079758C"/>
    <w:rsid w:val="007A0550"/>
    <w:rsid w:val="007A3859"/>
    <w:rsid w:val="007A557C"/>
    <w:rsid w:val="007B2C4F"/>
    <w:rsid w:val="007B3A98"/>
    <w:rsid w:val="007B580B"/>
    <w:rsid w:val="007C1B10"/>
    <w:rsid w:val="007D27F2"/>
    <w:rsid w:val="007F48A5"/>
    <w:rsid w:val="0080195C"/>
    <w:rsid w:val="008040ED"/>
    <w:rsid w:val="00812CA9"/>
    <w:rsid w:val="008137C0"/>
    <w:rsid w:val="00821B3D"/>
    <w:rsid w:val="00826B08"/>
    <w:rsid w:val="00841B58"/>
    <w:rsid w:val="00850BFE"/>
    <w:rsid w:val="00860251"/>
    <w:rsid w:val="00865ACC"/>
    <w:rsid w:val="00876D53"/>
    <w:rsid w:val="008A350D"/>
    <w:rsid w:val="008C6B40"/>
    <w:rsid w:val="008C76B2"/>
    <w:rsid w:val="00907EE8"/>
    <w:rsid w:val="00925D37"/>
    <w:rsid w:val="009313BE"/>
    <w:rsid w:val="00931959"/>
    <w:rsid w:val="00943505"/>
    <w:rsid w:val="00947E53"/>
    <w:rsid w:val="0095564D"/>
    <w:rsid w:val="00962E82"/>
    <w:rsid w:val="00973D7F"/>
    <w:rsid w:val="00993FE3"/>
    <w:rsid w:val="0099616F"/>
    <w:rsid w:val="00997746"/>
    <w:rsid w:val="009A11AA"/>
    <w:rsid w:val="009A5255"/>
    <w:rsid w:val="009B0BE0"/>
    <w:rsid w:val="009B3349"/>
    <w:rsid w:val="009C5079"/>
    <w:rsid w:val="009D2751"/>
    <w:rsid w:val="009D5588"/>
    <w:rsid w:val="009D56E6"/>
    <w:rsid w:val="009D7C93"/>
    <w:rsid w:val="009E602D"/>
    <w:rsid w:val="009F74AC"/>
    <w:rsid w:val="00A039B2"/>
    <w:rsid w:val="00A07D43"/>
    <w:rsid w:val="00A15E58"/>
    <w:rsid w:val="00A17864"/>
    <w:rsid w:val="00A22952"/>
    <w:rsid w:val="00A276B0"/>
    <w:rsid w:val="00A30143"/>
    <w:rsid w:val="00A329EB"/>
    <w:rsid w:val="00A44A67"/>
    <w:rsid w:val="00A5651A"/>
    <w:rsid w:val="00A60258"/>
    <w:rsid w:val="00A63109"/>
    <w:rsid w:val="00A63EF0"/>
    <w:rsid w:val="00A668F6"/>
    <w:rsid w:val="00A770F0"/>
    <w:rsid w:val="00A7789F"/>
    <w:rsid w:val="00A81C55"/>
    <w:rsid w:val="00A824AB"/>
    <w:rsid w:val="00A96E23"/>
    <w:rsid w:val="00A97EFD"/>
    <w:rsid w:val="00AB5BDD"/>
    <w:rsid w:val="00AC4F2A"/>
    <w:rsid w:val="00AC6610"/>
    <w:rsid w:val="00AD01FF"/>
    <w:rsid w:val="00AE1426"/>
    <w:rsid w:val="00B112A1"/>
    <w:rsid w:val="00B14710"/>
    <w:rsid w:val="00B258B3"/>
    <w:rsid w:val="00B45C4D"/>
    <w:rsid w:val="00B471E4"/>
    <w:rsid w:val="00B54007"/>
    <w:rsid w:val="00B653D9"/>
    <w:rsid w:val="00B738D5"/>
    <w:rsid w:val="00B91FEA"/>
    <w:rsid w:val="00BA1536"/>
    <w:rsid w:val="00BA2063"/>
    <w:rsid w:val="00BA32F9"/>
    <w:rsid w:val="00BD09CA"/>
    <w:rsid w:val="00BE132D"/>
    <w:rsid w:val="00BF437E"/>
    <w:rsid w:val="00BF6FEA"/>
    <w:rsid w:val="00C209B2"/>
    <w:rsid w:val="00C3346C"/>
    <w:rsid w:val="00C340C6"/>
    <w:rsid w:val="00C448D7"/>
    <w:rsid w:val="00C46F27"/>
    <w:rsid w:val="00C5292F"/>
    <w:rsid w:val="00C66202"/>
    <w:rsid w:val="00C70D93"/>
    <w:rsid w:val="00C70E46"/>
    <w:rsid w:val="00C74CD9"/>
    <w:rsid w:val="00C77881"/>
    <w:rsid w:val="00C8003A"/>
    <w:rsid w:val="00C806B8"/>
    <w:rsid w:val="00C95766"/>
    <w:rsid w:val="00CA5E81"/>
    <w:rsid w:val="00CA66E2"/>
    <w:rsid w:val="00CC2D7B"/>
    <w:rsid w:val="00CC7FF9"/>
    <w:rsid w:val="00CE1CA8"/>
    <w:rsid w:val="00CF325F"/>
    <w:rsid w:val="00D01FDA"/>
    <w:rsid w:val="00D02400"/>
    <w:rsid w:val="00D105A1"/>
    <w:rsid w:val="00D140B0"/>
    <w:rsid w:val="00D170DB"/>
    <w:rsid w:val="00D1710E"/>
    <w:rsid w:val="00D34209"/>
    <w:rsid w:val="00D44BE7"/>
    <w:rsid w:val="00D60D12"/>
    <w:rsid w:val="00D64F48"/>
    <w:rsid w:val="00D672A7"/>
    <w:rsid w:val="00D8539B"/>
    <w:rsid w:val="00D90216"/>
    <w:rsid w:val="00DA5B5F"/>
    <w:rsid w:val="00DB1FA3"/>
    <w:rsid w:val="00DB7739"/>
    <w:rsid w:val="00DC3687"/>
    <w:rsid w:val="00DD5B34"/>
    <w:rsid w:val="00DD6B4E"/>
    <w:rsid w:val="00DF47D7"/>
    <w:rsid w:val="00E0347C"/>
    <w:rsid w:val="00E162A0"/>
    <w:rsid w:val="00E162AE"/>
    <w:rsid w:val="00E201D7"/>
    <w:rsid w:val="00E34C92"/>
    <w:rsid w:val="00E36F6E"/>
    <w:rsid w:val="00E467F5"/>
    <w:rsid w:val="00E4681B"/>
    <w:rsid w:val="00E60611"/>
    <w:rsid w:val="00E628A8"/>
    <w:rsid w:val="00E63126"/>
    <w:rsid w:val="00E63DB2"/>
    <w:rsid w:val="00E71959"/>
    <w:rsid w:val="00E81315"/>
    <w:rsid w:val="00E97B55"/>
    <w:rsid w:val="00EA3878"/>
    <w:rsid w:val="00EA6E81"/>
    <w:rsid w:val="00EB6705"/>
    <w:rsid w:val="00EB78C2"/>
    <w:rsid w:val="00EC26EB"/>
    <w:rsid w:val="00ED571F"/>
    <w:rsid w:val="00EE7BF3"/>
    <w:rsid w:val="00EF110B"/>
    <w:rsid w:val="00F14452"/>
    <w:rsid w:val="00F24C90"/>
    <w:rsid w:val="00F3234F"/>
    <w:rsid w:val="00F3751F"/>
    <w:rsid w:val="00F432A0"/>
    <w:rsid w:val="00F47AC9"/>
    <w:rsid w:val="00F6667F"/>
    <w:rsid w:val="00F740AA"/>
    <w:rsid w:val="00F86A59"/>
    <w:rsid w:val="00F9105F"/>
    <w:rsid w:val="00FB43E6"/>
    <w:rsid w:val="00FB6CC9"/>
    <w:rsid w:val="00FC5639"/>
    <w:rsid w:val="00FC5E2D"/>
    <w:rsid w:val="00FD06CA"/>
    <w:rsid w:val="00FD28E2"/>
    <w:rsid w:val="00FD39F7"/>
    <w:rsid w:val="00FD5DC8"/>
    <w:rsid w:val="00FE02D5"/>
    <w:rsid w:val="00FE20EA"/>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F74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74AC"/>
    <w:rPr>
      <w:sz w:val="20"/>
      <w:szCs w:val="20"/>
    </w:rPr>
  </w:style>
  <w:style w:type="paragraph" w:styleId="CommentText">
    <w:name w:val="annotation text"/>
    <w:basedOn w:val="Normal"/>
    <w:link w:val="CommentTextChar"/>
    <w:uiPriority w:val="99"/>
    <w:unhideWhenUsed/>
    <w:rsid w:val="009F74AC"/>
    <w:pPr>
      <w:spacing w:line="240" w:lineRule="auto"/>
    </w:pPr>
    <w:rPr>
      <w:sz w:val="20"/>
      <w:szCs w:val="20"/>
    </w:rPr>
  </w:style>
  <w:style w:type="character" w:customStyle="1" w:styleId="CommentTextChar">
    <w:name w:val="Comment Text Char"/>
    <w:basedOn w:val="DefaultParagraphFont"/>
    <w:link w:val="CommentText"/>
    <w:uiPriority w:val="99"/>
    <w:rsid w:val="009F74AC"/>
    <w:rPr>
      <w:sz w:val="20"/>
      <w:szCs w:val="20"/>
    </w:rPr>
  </w:style>
  <w:style w:type="character" w:styleId="CommentReference">
    <w:name w:val="annotation reference"/>
    <w:basedOn w:val="DefaultParagraphFont"/>
    <w:uiPriority w:val="99"/>
    <w:semiHidden/>
    <w:unhideWhenUsed/>
    <w:rsid w:val="009F74AC"/>
    <w:rPr>
      <w:sz w:val="16"/>
      <w:szCs w:val="16"/>
    </w:rPr>
  </w:style>
  <w:style w:type="character" w:styleId="FootnoteReference">
    <w:name w:val="footnote reference"/>
    <w:uiPriority w:val="99"/>
    <w:unhideWhenUsed/>
    <w:rsid w:val="009F74AC"/>
    <w:rPr>
      <w:vertAlign w:val="superscript"/>
    </w:rPr>
  </w:style>
  <w:style w:type="character" w:styleId="Hyperlink">
    <w:name w:val="Hyperlink"/>
    <w:basedOn w:val="DefaultParagraphFont"/>
    <w:uiPriority w:val="99"/>
    <w:unhideWhenUsed/>
    <w:rsid w:val="00C3346C"/>
    <w:rPr>
      <w:color w:val="0563C1" w:themeColor="hyperlink"/>
      <w:u w:val="single"/>
    </w:rPr>
  </w:style>
  <w:style w:type="character" w:styleId="UnresolvedMention">
    <w:name w:val="Unresolved Mention"/>
    <w:basedOn w:val="DefaultParagraphFont"/>
    <w:uiPriority w:val="99"/>
    <w:semiHidden/>
    <w:unhideWhenUsed/>
    <w:rsid w:val="00C334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81315"/>
    <w:rPr>
      <w:b/>
      <w:bCs/>
    </w:rPr>
  </w:style>
  <w:style w:type="character" w:customStyle="1" w:styleId="CommentSubjectChar">
    <w:name w:val="Comment Subject Char"/>
    <w:basedOn w:val="CommentTextChar"/>
    <w:link w:val="CommentSubject"/>
    <w:uiPriority w:val="99"/>
    <w:semiHidden/>
    <w:rsid w:val="00E81315"/>
    <w:rPr>
      <w:b/>
      <w:bCs/>
      <w:sz w:val="20"/>
      <w:szCs w:val="20"/>
    </w:rPr>
  </w:style>
  <w:style w:type="character" w:styleId="Mention">
    <w:name w:val="Mention"/>
    <w:basedOn w:val="DefaultParagraphFont"/>
    <w:uiPriority w:val="99"/>
    <w:unhideWhenUsed/>
    <w:rsid w:val="00E81315"/>
    <w:rPr>
      <w:color w:val="2B579A"/>
      <w:shd w:val="clear" w:color="auto" w:fill="E1DFDD"/>
    </w:rPr>
  </w:style>
  <w:style w:type="paragraph" w:styleId="Header">
    <w:name w:val="header"/>
    <w:basedOn w:val="Normal"/>
    <w:link w:val="HeaderChar"/>
    <w:uiPriority w:val="99"/>
    <w:unhideWhenUsed/>
    <w:rsid w:val="00021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FD9"/>
  </w:style>
  <w:style w:type="paragraph" w:styleId="Footer">
    <w:name w:val="footer"/>
    <w:basedOn w:val="Normal"/>
    <w:link w:val="FooterChar"/>
    <w:uiPriority w:val="99"/>
    <w:unhideWhenUsed/>
    <w:rsid w:val="00021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FD9"/>
  </w:style>
  <w:style w:type="table" w:styleId="TableGrid">
    <w:name w:val="Table Grid"/>
    <w:basedOn w:val="Table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1CA8"/>
  </w:style>
  <w:style w:type="character" w:customStyle="1" w:styleId="eop">
    <w:name w:val="eop"/>
    <w:basedOn w:val="DefaultParagraphFont"/>
    <w:rsid w:val="00CE1CA8"/>
  </w:style>
  <w:style w:type="paragraph" w:styleId="Revisio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eNormal"/>
    <w:next w:val="TableGrid"/>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fr4npo@cipfa.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ifr4npo.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r4npo.org/ed1" TargetMode="External"/><Relationship Id="rId5" Type="http://schemas.openxmlformats.org/officeDocument/2006/relationships/numbering" Target="numbering.xml"/><Relationship Id="rId15" Type="http://schemas.openxmlformats.org/officeDocument/2006/relationships/hyperlink" Target="mailto:IFR4NPO@cipfa.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r4np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A4F794E8439346B80CFBB210467B34" ma:contentTypeVersion="8" ma:contentTypeDescription="Create a new document." ma:contentTypeScope="" ma:versionID="54da0b3ecc6f50c1c9c675fda4f570bf">
  <xsd:schema xmlns:xsd="http://www.w3.org/2001/XMLSchema" xmlns:xs="http://www.w3.org/2001/XMLSchema" xmlns:p="http://schemas.microsoft.com/office/2006/metadata/properties" xmlns:ns2="b7584fe8-4a30-4c7d-b16e-dfa179c11f33" xmlns:ns3="2460b615-f756-442d-ac1b-4eb87ea6a592" targetNamespace="http://schemas.microsoft.com/office/2006/metadata/properties" ma:root="true" ma:fieldsID="1ca2535bae5c3dc7bb637f1553cfbd87" ns2:_="" ns3:_="">
    <xsd:import namespace="b7584fe8-4a30-4c7d-b16e-dfa179c11f33"/>
    <xsd:import namespace="2460b615-f756-442d-ac1b-4eb87ea6a5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84fe8-4a30-4c7d-b16e-dfa179c11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60b615-f756-442d-ac1b-4eb87ea6a5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802D99-041F-47FF-918E-314FFB2E85D5}">
  <ds:schemaRefs>
    <ds:schemaRef ds:uri="http://schemas.microsoft.com/sharepoint/v3/contenttype/forms"/>
  </ds:schemaRefs>
</ds:datastoreItem>
</file>

<file path=customXml/itemProps3.xml><?xml version="1.0" encoding="utf-8"?>
<ds:datastoreItem xmlns:ds="http://schemas.openxmlformats.org/officeDocument/2006/customXml" ds:itemID="{09288841-B8A9-4459-86EF-4E9D1B679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84fe8-4a30-4c7d-b16e-dfa179c11f33"/>
    <ds:schemaRef ds:uri="2460b615-f756-442d-ac1b-4eb87ea6a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29A59E-FAAD-42B2-BDC5-29BC7D035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3915</Words>
  <Characters>22318</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c:description/>
  <cp:lastModifiedBy>Samantha Musoke</cp:lastModifiedBy>
  <cp:revision>2</cp:revision>
  <dcterms:created xsi:type="dcterms:W3CDTF">2023-04-03T15:07:00Z</dcterms:created>
  <dcterms:modified xsi:type="dcterms:W3CDTF">2023-04-03T15:07:00Z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0x01010095A4F794E8439346B80CFBB210467B34</vt:lpwstr>
  </property>
</Properties>
</file>