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9B68" w14:textId="12A73681" w:rsidR="006C1704" w:rsidRPr="007509FC" w:rsidRDefault="00DE206C">
      <w:pPr>
        <w:pStyle w:val="NoSpacing"/>
        <w:rPr>
          <w:b/>
          <w:bCs/>
          <w:sz w:val="36"/>
          <w:szCs w:val="36"/>
          <w:lang w:val="fr-FR"/>
        </w:rPr>
      </w:pPr>
      <w:r w:rsidRPr="007509FC">
        <w:rPr>
          <w:b/>
          <w:bCs/>
          <w:sz w:val="36"/>
          <w:szCs w:val="36"/>
          <w:lang w:val="fr-FR"/>
        </w:rPr>
        <w:t>Directives comptables Internationales pour les Organi</w:t>
      </w:r>
      <w:r w:rsidR="002B5A37" w:rsidRPr="007509FC">
        <w:rPr>
          <w:b/>
          <w:bCs/>
          <w:sz w:val="36"/>
          <w:szCs w:val="36"/>
          <w:lang w:val="fr-FR"/>
        </w:rPr>
        <w:t>smes</w:t>
      </w:r>
      <w:r w:rsidRPr="007509FC">
        <w:rPr>
          <w:b/>
          <w:bCs/>
          <w:sz w:val="36"/>
          <w:szCs w:val="36"/>
          <w:lang w:val="fr-FR"/>
        </w:rPr>
        <w:t xml:space="preserve"> à But Nonratif (INPAG)</w:t>
      </w:r>
    </w:p>
    <w:p w14:paraId="51ADA764" w14:textId="77777777" w:rsidR="006C1704" w:rsidRDefault="00DE206C">
      <w:pPr>
        <w:rPr>
          <w:rFonts w:ascii="Open Sans" w:hAnsi="Open Sans" w:cs="Open Sans"/>
          <w:b/>
          <w:bCs/>
          <w:sz w:val="28"/>
          <w:szCs w:val="28"/>
          <w:lang w:val="en-US"/>
        </w:rPr>
      </w:pPr>
      <w:r>
        <w:rPr>
          <w:rFonts w:ascii="Open Sans" w:hAnsi="Open Sans" w:cs="Open Sans"/>
          <w:b/>
          <w:bCs/>
          <w:sz w:val="28"/>
          <w:szCs w:val="28"/>
          <w:lang w:val="en-US"/>
        </w:rPr>
        <w:t xml:space="preserve">Exposé-sondage </w:t>
      </w:r>
      <w:r w:rsidR="001033BB">
        <w:rPr>
          <w:rFonts w:ascii="Open Sans" w:hAnsi="Open Sans" w:cs="Open Sans"/>
          <w:b/>
          <w:bCs/>
          <w:sz w:val="28"/>
          <w:szCs w:val="28"/>
          <w:lang w:val="en-US"/>
        </w:rPr>
        <w:t>2</w:t>
      </w:r>
    </w:p>
    <w:p w14:paraId="0DFB9387" w14:textId="77777777" w:rsidR="006C1704" w:rsidRDefault="00DE206C">
      <w:pPr>
        <w:rPr>
          <w:rFonts w:ascii="Open Sans" w:hAnsi="Open Sans" w:cs="Open Sans"/>
          <w:b/>
          <w:bCs/>
          <w:sz w:val="28"/>
          <w:szCs w:val="28"/>
          <w:lang w:val="en-US"/>
        </w:rPr>
      </w:pPr>
      <w:r>
        <w:rPr>
          <w:rFonts w:ascii="Open Sans" w:hAnsi="Open Sans" w:cs="Open Sans"/>
          <w:b/>
          <w:bCs/>
          <w:sz w:val="28"/>
          <w:szCs w:val="28"/>
          <w:lang w:val="en-US"/>
        </w:rPr>
        <w:t>Modèle de réponse</w:t>
      </w:r>
    </w:p>
    <w:p w14:paraId="0757609D" w14:textId="77777777" w:rsidR="006C1704" w:rsidRDefault="00DE206C">
      <w:pPr>
        <w:rPr>
          <w:rFonts w:ascii="Open Sans" w:hAnsi="Open Sans" w:cs="Open Sans"/>
          <w:b/>
          <w:bCs/>
          <w:sz w:val="28"/>
          <w:szCs w:val="28"/>
          <w:lang w:val="en-US"/>
        </w:rPr>
      </w:pPr>
      <w:r w:rsidRPr="00A747AD">
        <w:rPr>
          <w:rFonts w:ascii="Open Sans" w:hAnsi="Open Sans" w:cs="Open Sans"/>
          <w:sz w:val="20"/>
          <w:szCs w:val="20"/>
          <w:lang w:val="en-US"/>
        </w:rPr>
        <w:t xml:space="preserve">Veuillez utiliser ce formulaire pour enregistrer vos réponses aux questions specifiques à commenter </w:t>
      </w:r>
      <w:r w:rsidR="008C7009">
        <w:rPr>
          <w:rFonts w:ascii="Open Sans" w:hAnsi="Open Sans" w:cs="Open Sans"/>
          <w:sz w:val="20"/>
          <w:szCs w:val="20"/>
          <w:lang w:val="en-US"/>
        </w:rPr>
        <w:t>concernant l'</w:t>
      </w:r>
      <w:hyperlink r:id="rId10" w:history="1">
        <w:r w:rsidR="008C7009" w:rsidRPr="008C7009">
          <w:rPr>
            <w:rStyle w:val="Hyperlink"/>
            <w:rFonts w:ascii="Open Sans" w:hAnsi="Open Sans" w:cs="Open Sans"/>
            <w:sz w:val="20"/>
            <w:szCs w:val="20"/>
            <w:lang w:val="en-US"/>
          </w:rPr>
          <w:t xml:space="preserve">exposé-sondage 2 de l'INPAG. </w:t>
        </w:r>
      </w:hyperlink>
    </w:p>
    <w:p w14:paraId="3E220DD9" w14:textId="77777777" w:rsidR="006C1704" w:rsidRDefault="00DE206C">
      <w:pPr>
        <w:jc w:val="both"/>
        <w:rPr>
          <w:rFonts w:ascii="Open Sans" w:hAnsi="Open Sans" w:cs="Open Sans"/>
          <w:sz w:val="20"/>
          <w:szCs w:val="20"/>
          <w:lang w:val="en-US"/>
        </w:rPr>
      </w:pPr>
      <w:r w:rsidRPr="00EB6705">
        <w:rPr>
          <w:rFonts w:ascii="Open Sans" w:hAnsi="Open Sans" w:cs="Open Sans"/>
          <w:sz w:val="20"/>
          <w:szCs w:val="20"/>
          <w:lang w:val="en-US"/>
        </w:rPr>
        <w:t>Les commentaires sont très utiles s'ils</w:t>
      </w:r>
    </w:p>
    <w:p w14:paraId="3B7A1B1E" w14:textId="77777777" w:rsidR="006C1704" w:rsidRDefault="00DE206C">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Répondez à la question posée ;</w:t>
      </w:r>
    </w:p>
    <w:p w14:paraId="566F2D35" w14:textId="77777777" w:rsidR="006C1704" w:rsidRDefault="00DE206C">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contenir une explication claire à l'appui de la réponse fournie, qu'il s'agisse d'un accord ou d'un désaccord avec les propositions formulées ;</w:t>
      </w:r>
    </w:p>
    <w:p w14:paraId="022625E5" w14:textId="77777777" w:rsidR="006C1704" w:rsidRDefault="00DE206C">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Proposer des alternatives à prendre en considération lorsque les réponses ne sont pas en accord avec la proposition faite ;</w:t>
      </w:r>
    </w:p>
    <w:p w14:paraId="0C887B4A" w14:textId="77777777" w:rsidR="006C1704" w:rsidRDefault="00DE206C">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Précisez les paragraphes de l'</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auxquels se rapportent les observations éventuelles ; et</w:t>
      </w:r>
    </w:p>
    <w:p w14:paraId="6AEE8918" w14:textId="77777777" w:rsidR="006C1704" w:rsidRDefault="00DE206C">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Identifiez toute formulation dans les propositions qui pourrait ne pas être claire en raison de la façon dont elles sont traduites.</w:t>
      </w:r>
    </w:p>
    <w:p w14:paraId="2E203416" w14:textId="77777777" w:rsidR="00126569" w:rsidRPr="00EB6705" w:rsidRDefault="00126569" w:rsidP="00126569">
      <w:pPr>
        <w:jc w:val="both"/>
        <w:rPr>
          <w:rFonts w:ascii="Open Sans" w:hAnsi="Open Sans" w:cs="Open Sans"/>
          <w:sz w:val="20"/>
          <w:szCs w:val="20"/>
          <w:lang w:val="en-US"/>
        </w:rPr>
      </w:pPr>
    </w:p>
    <w:p w14:paraId="5C0E4BED" w14:textId="77777777" w:rsidR="006C1704" w:rsidRDefault="00DE206C">
      <w:pPr>
        <w:jc w:val="both"/>
        <w:rPr>
          <w:rFonts w:ascii="Open Sans" w:hAnsi="Open Sans" w:cs="Open Sans"/>
          <w:sz w:val="20"/>
          <w:szCs w:val="20"/>
          <w:lang w:val="en-US"/>
        </w:rPr>
      </w:pPr>
      <w:r w:rsidRPr="00EB6705">
        <w:rPr>
          <w:rFonts w:ascii="Open Sans" w:hAnsi="Open Sans" w:cs="Open Sans"/>
          <w:sz w:val="20"/>
          <w:szCs w:val="20"/>
          <w:lang w:val="en-US"/>
        </w:rPr>
        <w:t xml:space="preserve">Les </w:t>
      </w:r>
      <w:r w:rsidR="00694053" w:rsidRPr="00EB6705">
        <w:rPr>
          <w:rFonts w:ascii="Open Sans" w:hAnsi="Open Sans" w:cs="Open Sans"/>
          <w:sz w:val="20"/>
          <w:szCs w:val="20"/>
          <w:lang w:val="en-US"/>
        </w:rPr>
        <w:t>zones de</w:t>
      </w:r>
      <w:r w:rsidR="00A63EF0" w:rsidRPr="00EB6705">
        <w:rPr>
          <w:rFonts w:ascii="Open Sans" w:hAnsi="Open Sans" w:cs="Open Sans"/>
          <w:sz w:val="20"/>
          <w:szCs w:val="20"/>
          <w:lang w:val="en-US"/>
        </w:rPr>
        <w:t xml:space="preserve"> texte </w:t>
      </w:r>
      <w:r w:rsidR="00032CDB" w:rsidRPr="00EB6705">
        <w:rPr>
          <w:rFonts w:ascii="Open Sans" w:hAnsi="Open Sans" w:cs="Open Sans"/>
          <w:sz w:val="20"/>
          <w:szCs w:val="20"/>
          <w:lang w:val="en-US"/>
        </w:rPr>
        <w:t xml:space="preserve">se développent en fonction des besoins.  Il n'y a pas de limite de taille. Il y </w:t>
      </w:r>
      <w:r w:rsidR="007A3859">
        <w:rPr>
          <w:rFonts w:ascii="Open Sans" w:hAnsi="Open Sans" w:cs="Open Sans"/>
          <w:sz w:val="20"/>
          <w:szCs w:val="20"/>
          <w:lang w:val="en-US"/>
        </w:rPr>
        <w:t>a 12 domaines de questions</w:t>
      </w:r>
      <w:r w:rsidR="008C7009">
        <w:rPr>
          <w:rFonts w:ascii="Open Sans" w:hAnsi="Open Sans" w:cs="Open Sans"/>
          <w:sz w:val="20"/>
          <w:szCs w:val="20"/>
          <w:lang w:val="en-US"/>
        </w:rPr>
        <w:t xml:space="preserve">, correspondant aux différentes sections de l'INPAG. </w:t>
      </w:r>
      <w:r w:rsidR="00032CDB" w:rsidRPr="00EB6705">
        <w:rPr>
          <w:rFonts w:ascii="Open Sans" w:hAnsi="Open Sans" w:cs="Open Sans"/>
          <w:sz w:val="20"/>
          <w:szCs w:val="20"/>
          <w:lang w:val="en-US"/>
        </w:rPr>
        <w:t xml:space="preserve">Vous </w:t>
      </w:r>
      <w:r w:rsidR="00082C3C" w:rsidRPr="00EB6705">
        <w:rPr>
          <w:rFonts w:ascii="Open Sans" w:hAnsi="Open Sans" w:cs="Open Sans"/>
          <w:sz w:val="20"/>
          <w:szCs w:val="20"/>
          <w:lang w:val="en-US"/>
        </w:rPr>
        <w:t>n'êtes pas obligé de répondre à toutes les questions et vous pouvez choisir de répondre à autant de questions que vous le souhaitez.</w:t>
      </w:r>
    </w:p>
    <w:p w14:paraId="2B83BB82" w14:textId="77777777" w:rsidR="006C1704" w:rsidRDefault="00DE206C">
      <w:pPr>
        <w:jc w:val="both"/>
        <w:rPr>
          <w:rFonts w:ascii="Open Sans" w:hAnsi="Open Sans" w:cs="Open Sans"/>
          <w:sz w:val="20"/>
          <w:szCs w:val="20"/>
          <w:lang w:val="en-US"/>
        </w:rPr>
      </w:pPr>
      <w:r>
        <w:rPr>
          <w:rFonts w:ascii="Open Sans" w:hAnsi="Open Sans" w:cs="Open Sans"/>
          <w:sz w:val="20"/>
          <w:szCs w:val="20"/>
          <w:lang w:val="en-US"/>
        </w:rPr>
        <w:t>Vous pouvez commenter tout aspect de l'exposé-sondage, et pas seulement les questions specifiques à commenter.  Les commentaires généraux doivent être ajoutés à la fin de ce document.</w:t>
      </w:r>
    </w:p>
    <w:p w14:paraId="77BD4017" w14:textId="77777777" w:rsidR="006C1704" w:rsidRDefault="00DE206C">
      <w:pPr>
        <w:jc w:val="both"/>
        <w:rPr>
          <w:rFonts w:ascii="Open Sans" w:hAnsi="Open Sans" w:cs="Open Sans"/>
          <w:sz w:val="20"/>
          <w:szCs w:val="20"/>
          <w:lang w:val="en-US"/>
        </w:rPr>
      </w:pPr>
      <w:r w:rsidRPr="00EB6705">
        <w:rPr>
          <w:rFonts w:ascii="Open Sans" w:hAnsi="Open Sans" w:cs="Open Sans"/>
          <w:sz w:val="20"/>
          <w:szCs w:val="20"/>
          <w:lang w:val="en-US"/>
        </w:rPr>
        <w:t xml:space="preserve">Les réponses doivent être reçues avant le </w:t>
      </w:r>
      <w:r w:rsidR="001033BB">
        <w:rPr>
          <w:rFonts w:ascii="Open Sans" w:hAnsi="Open Sans" w:cs="Open Sans"/>
          <w:b/>
          <w:bCs/>
          <w:sz w:val="20"/>
          <w:szCs w:val="20"/>
          <w:lang w:val="en-US"/>
        </w:rPr>
        <w:t xml:space="preserve">15 </w:t>
      </w:r>
      <w:r w:rsidRPr="00EB6705">
        <w:rPr>
          <w:rFonts w:ascii="Open Sans" w:hAnsi="Open Sans" w:cs="Open Sans"/>
          <w:b/>
          <w:bCs/>
          <w:sz w:val="20"/>
          <w:szCs w:val="20"/>
          <w:lang w:val="en-US"/>
        </w:rPr>
        <w:t xml:space="preserve">mars </w:t>
      </w:r>
      <w:r w:rsidR="001033BB">
        <w:rPr>
          <w:rFonts w:ascii="Open Sans" w:hAnsi="Open Sans" w:cs="Open Sans"/>
          <w:b/>
          <w:bCs/>
          <w:sz w:val="20"/>
          <w:szCs w:val="20"/>
          <w:lang w:val="en-US"/>
        </w:rPr>
        <w:t xml:space="preserve">2024 </w:t>
      </w:r>
      <w:r w:rsidRPr="00EB6705">
        <w:rPr>
          <w:rFonts w:ascii="Open Sans" w:hAnsi="Open Sans" w:cs="Open Sans"/>
          <w:b/>
          <w:bCs/>
          <w:sz w:val="20"/>
          <w:szCs w:val="20"/>
          <w:lang w:val="en-US"/>
        </w:rPr>
        <w:t>et doivent être rédigées en anglais</w:t>
      </w:r>
      <w:r w:rsidRPr="00EB6705">
        <w:rPr>
          <w:rFonts w:ascii="Open Sans" w:hAnsi="Open Sans" w:cs="Open Sans"/>
          <w:sz w:val="20"/>
          <w:szCs w:val="20"/>
          <w:lang w:val="en-US"/>
        </w:rPr>
        <w:t xml:space="preserve">. </w:t>
      </w:r>
    </w:p>
    <w:p w14:paraId="3250B8B4" w14:textId="77777777" w:rsidR="006C1704" w:rsidRPr="007509FC" w:rsidRDefault="00DE206C">
      <w:pPr>
        <w:jc w:val="both"/>
        <w:rPr>
          <w:rFonts w:ascii="Open Sans" w:hAnsi="Open Sans" w:cs="Open Sans"/>
          <w:sz w:val="20"/>
          <w:szCs w:val="20"/>
          <w:lang w:val="fr-FR"/>
        </w:rPr>
      </w:pPr>
      <w:r w:rsidRPr="007509FC">
        <w:rPr>
          <w:rFonts w:ascii="Open Sans" w:hAnsi="Open Sans" w:cs="Open Sans"/>
          <w:sz w:val="20"/>
          <w:szCs w:val="20"/>
          <w:lang w:val="fr-FR"/>
        </w:rPr>
        <w:lastRenderedPageBreak/>
        <w:t xml:space="preserve">Les réponses peuvent être envoyées à </w:t>
      </w:r>
      <w:hyperlink r:id="rId11" w:history="1">
        <w:r w:rsidRPr="007509FC">
          <w:rPr>
            <w:rFonts w:ascii="Open Sans" w:hAnsi="Open Sans" w:cs="Open Sans"/>
            <w:color w:val="0563C1" w:themeColor="hyperlink"/>
            <w:sz w:val="20"/>
            <w:szCs w:val="20"/>
            <w:u w:val="single"/>
            <w:lang w:val="fr-FR"/>
          </w:rPr>
          <w:t>ifr4npo@cipfa.org</w:t>
        </w:r>
      </w:hyperlink>
      <w:r w:rsidRPr="007509FC">
        <w:rPr>
          <w:rFonts w:ascii="Open Sans" w:hAnsi="Open Sans" w:cs="Open Sans"/>
          <w:sz w:val="20"/>
          <w:szCs w:val="20"/>
          <w:lang w:val="fr-FR"/>
        </w:rPr>
        <w:t xml:space="preserve"> ou sur le site web www.ifr4npo.org/have-your-say. </w:t>
      </w:r>
    </w:p>
    <w:p w14:paraId="1650D50C" w14:textId="77777777" w:rsidR="000C4E37" w:rsidRPr="007509FC" w:rsidRDefault="000C4E37">
      <w:pPr>
        <w:rPr>
          <w:rFonts w:ascii="Open Sans" w:hAnsi="Open Sans" w:cs="Open Sans"/>
          <w:b/>
          <w:bCs/>
          <w:sz w:val="20"/>
          <w:szCs w:val="20"/>
          <w:lang w:val="fr-FR"/>
        </w:rPr>
      </w:pPr>
      <w:r w:rsidRPr="007509FC">
        <w:rPr>
          <w:rFonts w:ascii="Open Sans" w:hAnsi="Open Sans" w:cs="Open Sans"/>
          <w:b/>
          <w:bCs/>
          <w:sz w:val="20"/>
          <w:szCs w:val="20"/>
          <w:lang w:val="fr-FR"/>
        </w:rPr>
        <w:br w:type="page"/>
      </w:r>
    </w:p>
    <w:p w14:paraId="5DCA9F17" w14:textId="77777777" w:rsidR="006C1704" w:rsidRDefault="00AC6610">
      <w:pPr>
        <w:rPr>
          <w:rFonts w:ascii="Open Sans" w:hAnsi="Open Sans" w:cs="Open Sans"/>
          <w:b/>
          <w:bCs/>
          <w:sz w:val="20"/>
          <w:szCs w:val="20"/>
        </w:rPr>
      </w:pPr>
      <w:r w:rsidRPr="00EB6705">
        <w:rPr>
          <w:rFonts w:ascii="Open Sans" w:hAnsi="Open Sans" w:cs="Open Sans"/>
          <w:b/>
          <w:bCs/>
          <w:sz w:val="20"/>
          <w:szCs w:val="20"/>
        </w:rPr>
        <w:lastRenderedPageBreak/>
        <w:t xml:space="preserve">Informations sur le </w:t>
      </w:r>
      <w:r w:rsidR="00DE206C">
        <w:rPr>
          <w:rFonts w:ascii="Open Sans" w:hAnsi="Open Sans" w:cs="Open Sans"/>
          <w:b/>
          <w:bCs/>
          <w:sz w:val="20"/>
          <w:szCs w:val="20"/>
        </w:rPr>
        <w:t>répondant :</w:t>
      </w:r>
    </w:p>
    <w:tbl>
      <w:tblPr>
        <w:tblStyle w:val="TableGrid"/>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41461D0E" w14:textId="77777777" w:rsidR="006C1704" w:rsidRDefault="00DE206C">
            <w:pPr>
              <w:rPr>
                <w:rFonts w:ascii="Open Sans" w:hAnsi="Open Sans" w:cs="Open Sans"/>
                <w:b/>
                <w:bCs/>
                <w:sz w:val="20"/>
                <w:szCs w:val="20"/>
              </w:rPr>
            </w:pPr>
            <w:r>
              <w:rPr>
                <w:rFonts w:ascii="Open Sans" w:hAnsi="Open Sans" w:cs="Open Sans"/>
                <w:b/>
                <w:bCs/>
                <w:sz w:val="20"/>
                <w:szCs w:val="20"/>
              </w:rPr>
              <w:t xml:space="preserve">Prénom </w:t>
            </w:r>
            <w:r w:rsidR="00F6667F" w:rsidRPr="00EB6705">
              <w:rPr>
                <w:rFonts w:ascii="Open Sans" w:hAnsi="Open Sans" w:cs="Open Sans"/>
                <w:b/>
                <w:bCs/>
                <w:sz w:val="20"/>
                <w:szCs w:val="20"/>
              </w:rPr>
              <w:t>:</w:t>
            </w:r>
          </w:p>
        </w:tc>
        <w:tc>
          <w:tcPr>
            <w:tcW w:w="3544" w:type="dxa"/>
          </w:tcPr>
          <w:p w14:paraId="39D58AE9" w14:textId="77777777" w:rsidR="006C1704" w:rsidRDefault="00DE206C">
            <w:pPr>
              <w:rPr>
                <w:rFonts w:ascii="Open Sans" w:hAnsi="Open Sans" w:cs="Open Sans"/>
                <w:sz w:val="20"/>
                <w:szCs w:val="20"/>
              </w:rPr>
            </w:pPr>
            <w:r w:rsidRPr="00EB6705">
              <w:rPr>
                <w:rFonts w:ascii="Open Sans" w:hAnsi="Open Sans" w:cs="Open Sans"/>
                <w:sz w:val="20"/>
                <w:szCs w:val="20"/>
              </w:rPr>
              <w:t>[format libre]</w:t>
            </w:r>
          </w:p>
        </w:tc>
        <w:tc>
          <w:tcPr>
            <w:tcW w:w="5386" w:type="dxa"/>
          </w:tcPr>
          <w:p w14:paraId="503EEAE7" w14:textId="3CE6AACA" w:rsidR="006C1704" w:rsidRDefault="00DE206C">
            <w:pPr>
              <w:rPr>
                <w:rFonts w:ascii="Open Sans" w:hAnsi="Open Sans" w:cs="Open Sans"/>
                <w:b/>
                <w:bCs/>
                <w:sz w:val="20"/>
                <w:szCs w:val="20"/>
              </w:rPr>
            </w:pPr>
            <w:r w:rsidRPr="00EB6705">
              <w:rPr>
                <w:rFonts w:ascii="Open Sans" w:hAnsi="Open Sans" w:cs="Open Sans"/>
                <w:b/>
                <w:bCs/>
                <w:sz w:val="20"/>
                <w:szCs w:val="20"/>
              </w:rPr>
              <w:t xml:space="preserve">Organisation : </w:t>
            </w:r>
            <w:r>
              <w:rPr>
                <w:rFonts w:ascii="Open Sans" w:hAnsi="Open Sans" w:cs="Open Sans"/>
                <w:sz w:val="20"/>
                <w:szCs w:val="20"/>
              </w:rPr>
              <w:t>(pour qui travaillez-vous</w:t>
            </w:r>
            <w:r w:rsidR="00522712">
              <w:rPr>
                <w:rFonts w:ascii="Open Sans" w:hAnsi="Open Sans" w:cs="Open Sans"/>
                <w:sz w:val="20"/>
                <w:szCs w:val="20"/>
              </w:rPr>
              <w:t>?</w:t>
            </w:r>
            <w:r>
              <w:rPr>
                <w:rFonts w:ascii="Open Sans" w:hAnsi="Open Sans" w:cs="Open Sans"/>
                <w:sz w:val="20"/>
                <w:szCs w:val="20"/>
              </w:rPr>
              <w:t>)</w:t>
            </w:r>
          </w:p>
        </w:tc>
        <w:tc>
          <w:tcPr>
            <w:tcW w:w="3402" w:type="dxa"/>
          </w:tcPr>
          <w:p w14:paraId="18C68D17" w14:textId="77777777" w:rsidR="006C1704" w:rsidRDefault="00DE206C">
            <w:pPr>
              <w:rPr>
                <w:rFonts w:ascii="Open Sans" w:hAnsi="Open Sans" w:cs="Open Sans"/>
                <w:sz w:val="20"/>
                <w:szCs w:val="20"/>
              </w:rPr>
            </w:pPr>
            <w:r w:rsidRPr="00EB6705">
              <w:rPr>
                <w:rFonts w:ascii="Open Sans" w:hAnsi="Open Sans" w:cs="Open Sans"/>
                <w:sz w:val="20"/>
                <w:szCs w:val="20"/>
              </w:rPr>
              <w:t>[format libre]</w:t>
            </w:r>
          </w:p>
        </w:tc>
      </w:tr>
      <w:tr w:rsidR="00DB7739" w:rsidRPr="00EB6705" w14:paraId="5517C290" w14:textId="77777777" w:rsidTr="00BA2063">
        <w:tc>
          <w:tcPr>
            <w:tcW w:w="1413" w:type="dxa"/>
          </w:tcPr>
          <w:p w14:paraId="141F77C9" w14:textId="77777777" w:rsidR="006C1704" w:rsidRDefault="00DE206C">
            <w:pPr>
              <w:rPr>
                <w:rFonts w:ascii="Open Sans" w:hAnsi="Open Sans" w:cs="Open Sans"/>
                <w:b/>
                <w:bCs/>
                <w:sz w:val="20"/>
                <w:szCs w:val="20"/>
              </w:rPr>
            </w:pPr>
            <w:r>
              <w:rPr>
                <w:rFonts w:ascii="Open Sans" w:hAnsi="Open Sans" w:cs="Open Sans"/>
                <w:b/>
                <w:bCs/>
                <w:sz w:val="20"/>
                <w:szCs w:val="20"/>
              </w:rPr>
              <w:t>Nom de famille :</w:t>
            </w:r>
          </w:p>
        </w:tc>
        <w:tc>
          <w:tcPr>
            <w:tcW w:w="3544" w:type="dxa"/>
          </w:tcPr>
          <w:p w14:paraId="164317FD" w14:textId="77777777" w:rsidR="006C1704" w:rsidRDefault="00DE206C">
            <w:pPr>
              <w:rPr>
                <w:rFonts w:ascii="Open Sans" w:hAnsi="Open Sans" w:cs="Open Sans"/>
                <w:sz w:val="20"/>
                <w:szCs w:val="20"/>
              </w:rPr>
            </w:pPr>
            <w:r>
              <w:rPr>
                <w:rFonts w:ascii="Open Sans" w:hAnsi="Open Sans" w:cs="Open Sans"/>
                <w:sz w:val="20"/>
                <w:szCs w:val="20"/>
              </w:rPr>
              <w:t>[format libre]</w:t>
            </w:r>
          </w:p>
        </w:tc>
        <w:tc>
          <w:tcPr>
            <w:tcW w:w="5386" w:type="dxa"/>
          </w:tcPr>
          <w:p w14:paraId="26FC00B4" w14:textId="50A13447" w:rsidR="006C1704" w:rsidRDefault="00DE206C">
            <w:pPr>
              <w:rPr>
                <w:rFonts w:ascii="Open Sans" w:hAnsi="Open Sans" w:cs="Open Sans"/>
                <w:sz w:val="20"/>
                <w:szCs w:val="20"/>
              </w:rPr>
            </w:pPr>
            <w:r>
              <w:rPr>
                <w:rFonts w:ascii="Open Sans" w:hAnsi="Open Sans" w:cs="Open Sans"/>
                <w:b/>
                <w:bCs/>
                <w:sz w:val="20"/>
                <w:szCs w:val="20"/>
              </w:rPr>
              <w:t xml:space="preserve">Réponse : </w:t>
            </w:r>
            <w:r w:rsidR="008C7009">
              <w:rPr>
                <w:rFonts w:ascii="Open Sans" w:hAnsi="Open Sans" w:cs="Open Sans"/>
                <w:sz w:val="20"/>
                <w:szCs w:val="20"/>
              </w:rPr>
              <w:t>Soumettez-vous votre réponse</w:t>
            </w:r>
            <w:r w:rsidR="00522712">
              <w:rPr>
                <w:rFonts w:ascii="Open Sans" w:hAnsi="Open Sans" w:cs="Open Sans"/>
                <w:sz w:val="20"/>
                <w:szCs w:val="20"/>
              </w:rPr>
              <w:t>?</w:t>
            </w:r>
          </w:p>
          <w:p w14:paraId="2CB3D148" w14:textId="77777777" w:rsidR="006C1704" w:rsidRDefault="00DE206C">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au nom de mon organisation</w:t>
            </w:r>
          </w:p>
          <w:p w14:paraId="09709379" w14:textId="77777777" w:rsidR="006C1704" w:rsidRDefault="00DE206C">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en tant qu'individu</w:t>
            </w:r>
          </w:p>
        </w:tc>
        <w:tc>
          <w:tcPr>
            <w:tcW w:w="3402" w:type="dxa"/>
          </w:tcPr>
          <w:p w14:paraId="3ED6340B" w14:textId="77777777" w:rsidR="006C1704" w:rsidRDefault="00DE206C">
            <w:pPr>
              <w:rPr>
                <w:rFonts w:ascii="Open Sans" w:hAnsi="Open Sans" w:cs="Open Sans"/>
                <w:sz w:val="20"/>
                <w:szCs w:val="20"/>
              </w:rPr>
            </w:pPr>
            <w:r w:rsidRPr="00EB6705">
              <w:rPr>
                <w:rFonts w:ascii="Open Sans" w:hAnsi="Open Sans" w:cs="Open Sans"/>
                <w:sz w:val="20"/>
                <w:szCs w:val="20"/>
              </w:rPr>
              <w:t>(</w:t>
            </w:r>
            <w:r>
              <w:rPr>
                <w:rFonts w:ascii="Open Sans" w:hAnsi="Open Sans" w:cs="Open Sans"/>
                <w:sz w:val="20"/>
                <w:szCs w:val="20"/>
              </w:rPr>
              <w:t xml:space="preserve">choisissez </w:t>
            </w:r>
            <w:r w:rsidR="008C7009">
              <w:rPr>
                <w:rFonts w:ascii="Open Sans" w:hAnsi="Open Sans" w:cs="Open Sans"/>
                <w:sz w:val="20"/>
                <w:szCs w:val="20"/>
              </w:rPr>
              <w:t>une réponse</w:t>
            </w:r>
            <w:r w:rsidRPr="00EB6705">
              <w:rPr>
                <w:rFonts w:ascii="Open Sans" w:hAnsi="Open Sans" w:cs="Open Sans"/>
                <w:sz w:val="20"/>
                <w:szCs w:val="20"/>
              </w:rPr>
              <w:t>)</w:t>
            </w:r>
          </w:p>
        </w:tc>
      </w:tr>
      <w:tr w:rsidR="000C4E37" w:rsidRPr="00EB6705" w14:paraId="63DAEE75" w14:textId="77777777" w:rsidTr="00BA2063">
        <w:tc>
          <w:tcPr>
            <w:tcW w:w="1413" w:type="dxa"/>
          </w:tcPr>
          <w:p w14:paraId="3A974E7B" w14:textId="77777777" w:rsidR="006C1704" w:rsidRDefault="00DE206C">
            <w:pPr>
              <w:rPr>
                <w:rFonts w:ascii="Open Sans" w:hAnsi="Open Sans" w:cs="Open Sans"/>
                <w:b/>
                <w:bCs/>
                <w:sz w:val="20"/>
                <w:szCs w:val="20"/>
              </w:rPr>
            </w:pPr>
            <w:r>
              <w:rPr>
                <w:rFonts w:ascii="Open Sans" w:hAnsi="Open Sans" w:cs="Open Sans"/>
                <w:b/>
                <w:bCs/>
                <w:sz w:val="20"/>
                <w:szCs w:val="20"/>
              </w:rPr>
              <w:t>Courriel :</w:t>
            </w:r>
          </w:p>
        </w:tc>
        <w:tc>
          <w:tcPr>
            <w:tcW w:w="3544" w:type="dxa"/>
          </w:tcPr>
          <w:p w14:paraId="59AA9F45" w14:textId="77777777" w:rsidR="006C1704" w:rsidRDefault="00DE206C">
            <w:pPr>
              <w:rPr>
                <w:rFonts w:ascii="Open Sans" w:hAnsi="Open Sans" w:cs="Open Sans"/>
                <w:sz w:val="20"/>
                <w:szCs w:val="20"/>
              </w:rPr>
            </w:pPr>
            <w:r w:rsidRPr="00EB6705">
              <w:rPr>
                <w:rFonts w:ascii="Open Sans" w:hAnsi="Open Sans" w:cs="Open Sans"/>
                <w:sz w:val="20"/>
                <w:szCs w:val="20"/>
              </w:rPr>
              <w:t>[format libre]</w:t>
            </w:r>
          </w:p>
        </w:tc>
        <w:tc>
          <w:tcPr>
            <w:tcW w:w="5386" w:type="dxa"/>
          </w:tcPr>
          <w:p w14:paraId="01AD0B10" w14:textId="77777777" w:rsidR="006C1704" w:rsidRDefault="00DE206C">
            <w:pPr>
              <w:rPr>
                <w:rFonts w:ascii="Open Sans" w:hAnsi="Open Sans" w:cs="Open Sans"/>
                <w:b/>
                <w:bCs/>
                <w:sz w:val="20"/>
                <w:szCs w:val="20"/>
              </w:rPr>
            </w:pPr>
            <w:r>
              <w:rPr>
                <w:rFonts w:ascii="Open Sans" w:hAnsi="Open Sans" w:cs="Open Sans"/>
                <w:b/>
                <w:bCs/>
                <w:sz w:val="20"/>
                <w:szCs w:val="20"/>
              </w:rPr>
              <w:t xml:space="preserve">Pays </w:t>
            </w:r>
            <w:r w:rsidRPr="00EB6705">
              <w:rPr>
                <w:rFonts w:ascii="Open Sans" w:hAnsi="Open Sans" w:cs="Open Sans"/>
                <w:b/>
                <w:bCs/>
                <w:sz w:val="20"/>
                <w:szCs w:val="20"/>
              </w:rPr>
              <w:t xml:space="preserve">: </w:t>
            </w:r>
            <w:r w:rsidRPr="00EB6705">
              <w:rPr>
                <w:rFonts w:ascii="Open Sans" w:hAnsi="Open Sans" w:cs="Open Sans"/>
                <w:sz w:val="20"/>
                <w:szCs w:val="20"/>
              </w:rPr>
              <w:t xml:space="preserve">(il doit s'agir du pays </w:t>
            </w:r>
            <w:r>
              <w:rPr>
                <w:rFonts w:ascii="Open Sans" w:hAnsi="Open Sans" w:cs="Open Sans"/>
                <w:sz w:val="20"/>
                <w:szCs w:val="20"/>
              </w:rPr>
              <w:t>dans lequel vous êtes basé</w:t>
            </w:r>
            <w:r w:rsidRPr="00EB6705">
              <w:rPr>
                <w:rFonts w:ascii="Open Sans" w:hAnsi="Open Sans" w:cs="Open Sans"/>
                <w:sz w:val="20"/>
                <w:szCs w:val="20"/>
              </w:rPr>
              <w:t>)</w:t>
            </w:r>
          </w:p>
        </w:tc>
        <w:tc>
          <w:tcPr>
            <w:tcW w:w="3402" w:type="dxa"/>
          </w:tcPr>
          <w:p w14:paraId="668E14FD" w14:textId="77777777" w:rsidR="006C1704" w:rsidRDefault="00DE206C">
            <w:pPr>
              <w:rPr>
                <w:rFonts w:ascii="Open Sans" w:hAnsi="Open Sans" w:cs="Open Sans"/>
                <w:sz w:val="20"/>
                <w:szCs w:val="20"/>
              </w:rPr>
            </w:pPr>
            <w:r w:rsidRPr="00EB6705">
              <w:rPr>
                <w:rFonts w:ascii="Open Sans" w:hAnsi="Open Sans" w:cs="Open Sans"/>
                <w:sz w:val="20"/>
                <w:szCs w:val="20"/>
              </w:rPr>
              <w:t>[format libre]</w:t>
            </w:r>
          </w:p>
        </w:tc>
      </w:tr>
      <w:tr w:rsidR="000C4E37" w:rsidRPr="00EB6705" w14:paraId="73351CF2" w14:textId="77777777" w:rsidTr="00BA2063">
        <w:tc>
          <w:tcPr>
            <w:tcW w:w="1413" w:type="dxa"/>
          </w:tcPr>
          <w:p w14:paraId="73C8263F" w14:textId="77777777" w:rsidR="006C1704" w:rsidRDefault="00DE206C">
            <w:pPr>
              <w:rPr>
                <w:rFonts w:ascii="Open Sans" w:hAnsi="Open Sans" w:cs="Open Sans"/>
                <w:b/>
                <w:bCs/>
                <w:sz w:val="20"/>
                <w:szCs w:val="20"/>
              </w:rPr>
            </w:pPr>
            <w:r>
              <w:rPr>
                <w:rFonts w:ascii="Open Sans" w:hAnsi="Open Sans" w:cs="Open Sans"/>
                <w:b/>
                <w:bCs/>
                <w:sz w:val="20"/>
                <w:szCs w:val="20"/>
              </w:rPr>
              <w:t>Poste :</w:t>
            </w:r>
          </w:p>
        </w:tc>
        <w:tc>
          <w:tcPr>
            <w:tcW w:w="3544" w:type="dxa"/>
          </w:tcPr>
          <w:p w14:paraId="607024CA" w14:textId="77777777" w:rsidR="006C1704" w:rsidRDefault="00DE206C">
            <w:pPr>
              <w:rPr>
                <w:rFonts w:ascii="Open Sans" w:hAnsi="Open Sans" w:cs="Open Sans"/>
                <w:sz w:val="20"/>
                <w:szCs w:val="20"/>
              </w:rPr>
            </w:pPr>
            <w:r>
              <w:rPr>
                <w:rFonts w:ascii="Open Sans" w:hAnsi="Open Sans" w:cs="Open Sans"/>
                <w:sz w:val="20"/>
                <w:szCs w:val="20"/>
              </w:rPr>
              <w:t>[format libre]</w:t>
            </w:r>
          </w:p>
        </w:tc>
        <w:tc>
          <w:tcPr>
            <w:tcW w:w="5386" w:type="dxa"/>
          </w:tcPr>
          <w:p w14:paraId="4940346C" w14:textId="77777777" w:rsidR="006C1704" w:rsidRDefault="00DE206C">
            <w:pPr>
              <w:rPr>
                <w:rFonts w:ascii="Open Sans" w:hAnsi="Open Sans" w:cs="Open Sans"/>
                <w:sz w:val="20"/>
                <w:szCs w:val="20"/>
              </w:rPr>
            </w:pPr>
            <w:r w:rsidRPr="00EB6705">
              <w:rPr>
                <w:rFonts w:ascii="Open Sans" w:hAnsi="Open Sans" w:cs="Open Sans"/>
                <w:b/>
                <w:bCs/>
                <w:sz w:val="20"/>
                <w:szCs w:val="20"/>
              </w:rPr>
              <w:t xml:space="preserve">Intérêt professionnel </w:t>
            </w:r>
            <w:r>
              <w:rPr>
                <w:rFonts w:ascii="Open Sans" w:hAnsi="Open Sans" w:cs="Open Sans"/>
                <w:b/>
                <w:bCs/>
                <w:sz w:val="20"/>
                <w:szCs w:val="20"/>
              </w:rPr>
              <w:t xml:space="preserve">: </w:t>
            </w:r>
            <w:r>
              <w:rPr>
                <w:rFonts w:ascii="Open Sans" w:hAnsi="Open Sans" w:cs="Open Sans"/>
                <w:sz w:val="20"/>
                <w:szCs w:val="20"/>
              </w:rPr>
              <w:t xml:space="preserve">veuillez choisir entre : </w:t>
            </w:r>
          </w:p>
          <w:p w14:paraId="3F27E14F" w14:textId="77777777" w:rsidR="006C1704" w:rsidRDefault="00DE206C">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OBNL, c'est-à-dire </w:t>
            </w:r>
            <w:r w:rsidR="000C4E37" w:rsidRPr="00BA2063">
              <w:rPr>
                <w:rFonts w:ascii="Open Sans" w:hAnsi="Open Sans" w:cs="Open Sans"/>
                <w:sz w:val="20"/>
                <w:szCs w:val="20"/>
              </w:rPr>
              <w:t xml:space="preserve">préparateur </w:t>
            </w:r>
            <w:r>
              <w:rPr>
                <w:rFonts w:ascii="Open Sans" w:hAnsi="Open Sans" w:cs="Open Sans"/>
                <w:sz w:val="20"/>
                <w:szCs w:val="20"/>
              </w:rPr>
              <w:t>des états financiers</w:t>
            </w:r>
            <w:r w:rsidR="000C4E37" w:rsidRPr="00BA2063">
              <w:rPr>
                <w:rFonts w:ascii="Open Sans" w:hAnsi="Open Sans" w:cs="Open Sans"/>
                <w:sz w:val="20"/>
                <w:szCs w:val="20"/>
              </w:rPr>
              <w:t xml:space="preserve">, </w:t>
            </w:r>
          </w:p>
          <w:p w14:paraId="77FB77E0" w14:textId="77777777" w:rsidR="006C1704" w:rsidRDefault="00DE206C">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auditeur, </w:t>
            </w:r>
          </w:p>
          <w:p w14:paraId="0532C6F6" w14:textId="77777777" w:rsidR="006C1704" w:rsidRDefault="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la norme en matière de </w:t>
            </w:r>
            <w:r w:rsidR="00DE206C">
              <w:rPr>
                <w:rFonts w:ascii="Open Sans" w:hAnsi="Open Sans" w:cs="Open Sans"/>
                <w:sz w:val="20"/>
                <w:szCs w:val="20"/>
              </w:rPr>
              <w:t xml:space="preserve">redevabilité, </w:t>
            </w:r>
          </w:p>
          <w:p w14:paraId="08078524" w14:textId="77777777" w:rsidR="006C1704" w:rsidRDefault="00DE206C">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organisation professionnelle de la redevabilité, </w:t>
            </w:r>
          </w:p>
          <w:p w14:paraId="238B6B47" w14:textId="77777777" w:rsidR="006C1704" w:rsidRDefault="00DE206C">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régulateur </w:t>
            </w:r>
            <w:r w:rsidR="008C7009">
              <w:rPr>
                <w:rFonts w:ascii="Open Sans" w:hAnsi="Open Sans" w:cs="Open Sans"/>
                <w:sz w:val="20"/>
                <w:szCs w:val="20"/>
              </w:rPr>
              <w:t>des OBNL</w:t>
            </w:r>
            <w:r w:rsidRPr="00BA2063">
              <w:rPr>
                <w:rFonts w:ascii="Open Sans" w:hAnsi="Open Sans" w:cs="Open Sans"/>
                <w:sz w:val="20"/>
                <w:szCs w:val="20"/>
              </w:rPr>
              <w:t xml:space="preserve">, </w:t>
            </w:r>
          </w:p>
          <w:p w14:paraId="369F5B49" w14:textId="77777777" w:rsidR="006C1704" w:rsidRDefault="00DE206C">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donateur, </w:t>
            </w:r>
          </w:p>
          <w:p w14:paraId="1A7DC6DB" w14:textId="77777777" w:rsidR="006C1704" w:rsidRDefault="00DE206C">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académique, </w:t>
            </w:r>
          </w:p>
          <w:p w14:paraId="66427009" w14:textId="77777777" w:rsidR="006C1704" w:rsidRDefault="00DE206C">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la société civile, </w:t>
            </w:r>
          </w:p>
          <w:p w14:paraId="1DD0F71E" w14:textId="77777777" w:rsidR="006C1704" w:rsidRDefault="00DE206C">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utilisateur </w:t>
            </w:r>
            <w:r w:rsidRPr="00BA2063">
              <w:rPr>
                <w:rFonts w:ascii="Open Sans" w:hAnsi="Open Sans" w:cs="Open Sans"/>
                <w:sz w:val="20"/>
                <w:szCs w:val="20"/>
              </w:rPr>
              <w:t xml:space="preserve">des services de l'OBNL, </w:t>
            </w:r>
          </w:p>
          <w:p w14:paraId="74A4F850" w14:textId="77777777" w:rsidR="006C1704" w:rsidRDefault="00DE206C">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autre (veuillez préciser)</w:t>
            </w:r>
          </w:p>
        </w:tc>
        <w:tc>
          <w:tcPr>
            <w:tcW w:w="3402" w:type="dxa"/>
          </w:tcPr>
          <w:p w14:paraId="77D6FAAA" w14:textId="77777777" w:rsidR="006C1704" w:rsidRDefault="00DE206C">
            <w:pPr>
              <w:rPr>
                <w:rFonts w:ascii="Open Sans" w:hAnsi="Open Sans" w:cs="Open Sans"/>
                <w:sz w:val="20"/>
                <w:szCs w:val="20"/>
              </w:rPr>
            </w:pPr>
            <w:r>
              <w:rPr>
                <w:rFonts w:ascii="Open Sans" w:hAnsi="Open Sans" w:cs="Open Sans"/>
                <w:sz w:val="20"/>
                <w:szCs w:val="20"/>
              </w:rPr>
              <w:t>[format libre]</w:t>
            </w: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7509FC" w14:paraId="4C074F33" w14:textId="77777777" w:rsidTr="00A747AD">
        <w:tc>
          <w:tcPr>
            <w:tcW w:w="4673" w:type="dxa"/>
          </w:tcPr>
          <w:p w14:paraId="0D5B314A" w14:textId="77777777" w:rsidR="006C1704" w:rsidRPr="007509FC" w:rsidRDefault="00DE206C">
            <w:pPr>
              <w:rPr>
                <w:rFonts w:ascii="Open Sans" w:hAnsi="Open Sans" w:cs="Open Sans"/>
                <w:bCs/>
                <w:color w:val="000000"/>
                <w:sz w:val="20"/>
                <w:szCs w:val="20"/>
                <w:lang w:val="fr-FR"/>
              </w:rPr>
            </w:pPr>
            <w:r w:rsidRPr="007509FC">
              <w:rPr>
                <w:rFonts w:ascii="Open Sans" w:hAnsi="Open Sans" w:cs="Open Sans"/>
                <w:bCs/>
                <w:color w:val="000000"/>
                <w:sz w:val="20"/>
                <w:szCs w:val="20"/>
                <w:lang w:val="fr-FR"/>
              </w:rPr>
              <w:t xml:space="preserve">Veuillez indiquer si vous souhaitez recevoir des informations complémentaires sur ce projet et si vous acceptez d'être contacté(e) à l'adresse électronique fournie. </w:t>
            </w:r>
          </w:p>
        </w:tc>
        <w:tc>
          <w:tcPr>
            <w:tcW w:w="9277" w:type="dxa"/>
          </w:tcPr>
          <w:p w14:paraId="7E7E9C27" w14:textId="77777777" w:rsidR="006C1704" w:rsidRPr="007509FC" w:rsidRDefault="00DE206C">
            <w:pPr>
              <w:rPr>
                <w:rFonts w:ascii="Open Sans" w:hAnsi="Open Sans" w:cs="Open Sans"/>
                <w:b/>
                <w:color w:val="000000"/>
                <w:sz w:val="20"/>
                <w:szCs w:val="20"/>
                <w:lang w:val="fr-FR"/>
              </w:rPr>
            </w:pPr>
            <w:r w:rsidRPr="007509FC">
              <w:rPr>
                <w:rFonts w:ascii="Open Sans" w:hAnsi="Open Sans" w:cs="Open Sans"/>
                <w:b/>
                <w:color w:val="000000"/>
                <w:sz w:val="20"/>
                <w:szCs w:val="20"/>
                <w:lang w:val="fr-FR"/>
              </w:rPr>
              <w:t>Cochez les cases</w:t>
            </w:r>
          </w:p>
          <w:p w14:paraId="5A396DD1" w14:textId="77777777" w:rsidR="006C1704" w:rsidRPr="007509FC" w:rsidRDefault="00DE206C">
            <w:pPr>
              <w:rPr>
                <w:rFonts w:ascii="Open Sans" w:hAnsi="Open Sans" w:cs="Open Sans"/>
                <w:bCs/>
                <w:color w:val="000000"/>
                <w:sz w:val="20"/>
                <w:szCs w:val="20"/>
                <w:lang w:val="fr-FR"/>
              </w:rPr>
            </w:pPr>
            <w:r w:rsidRPr="007509FC">
              <w:rPr>
                <w:rFonts w:ascii="Open Sans" w:hAnsi="Open Sans" w:cs="Open Sans"/>
                <w:bCs/>
                <w:color w:val="000000"/>
                <w:sz w:val="20"/>
                <w:szCs w:val="20"/>
                <w:lang w:val="fr-FR"/>
              </w:rPr>
              <w:t>Accepter</w:t>
            </w:r>
          </w:p>
          <w:p w14:paraId="7D8C6E04" w14:textId="77777777" w:rsidR="006C21F6" w:rsidRPr="007509FC" w:rsidRDefault="006C21F6" w:rsidP="006C21F6">
            <w:pPr>
              <w:rPr>
                <w:rFonts w:ascii="Open Sans" w:hAnsi="Open Sans" w:cs="Open Sans"/>
                <w:bCs/>
                <w:color w:val="000000"/>
                <w:sz w:val="20"/>
                <w:szCs w:val="20"/>
                <w:lang w:val="fr-FR"/>
              </w:rPr>
            </w:pPr>
          </w:p>
          <w:p w14:paraId="6836C942" w14:textId="77777777" w:rsidR="006C1704" w:rsidRPr="007509FC" w:rsidRDefault="00DE206C">
            <w:pPr>
              <w:rPr>
                <w:rFonts w:ascii="Open Sans" w:hAnsi="Open Sans" w:cs="Open Sans"/>
                <w:bCs/>
                <w:color w:val="000000"/>
                <w:sz w:val="20"/>
                <w:szCs w:val="20"/>
                <w:lang w:val="fr-FR"/>
              </w:rPr>
            </w:pPr>
            <w:r w:rsidRPr="007509FC">
              <w:rPr>
                <w:rFonts w:ascii="Open Sans" w:hAnsi="Open Sans" w:cs="Open Sans"/>
                <w:bCs/>
                <w:color w:val="000000"/>
                <w:sz w:val="20"/>
                <w:szCs w:val="20"/>
                <w:lang w:val="fr-FR"/>
              </w:rPr>
              <w:t>Pas d'accord</w:t>
            </w:r>
          </w:p>
          <w:p w14:paraId="47BD80E9" w14:textId="77777777" w:rsidR="006C21F6" w:rsidRPr="007509FC" w:rsidRDefault="006C21F6" w:rsidP="006C21F6">
            <w:pPr>
              <w:rPr>
                <w:rFonts w:ascii="Open Sans" w:hAnsi="Open Sans" w:cs="Open Sans"/>
                <w:bCs/>
                <w:color w:val="000000"/>
                <w:sz w:val="20"/>
                <w:szCs w:val="20"/>
                <w:lang w:val="fr-FR"/>
              </w:rPr>
            </w:pPr>
          </w:p>
        </w:tc>
      </w:tr>
    </w:tbl>
    <w:p w14:paraId="1D872D42" w14:textId="77777777" w:rsidR="003755E7" w:rsidRPr="007509FC" w:rsidRDefault="003755E7">
      <w:pPr>
        <w:rPr>
          <w:rFonts w:ascii="Open Sans" w:hAnsi="Open Sans" w:cs="Open Sans"/>
          <w:b/>
          <w:bCs/>
          <w:sz w:val="20"/>
          <w:szCs w:val="20"/>
          <w:lang w:val="fr-FR"/>
        </w:rPr>
      </w:pPr>
    </w:p>
    <w:p w14:paraId="18D3DD1E" w14:textId="030A89B0" w:rsidR="006C1704" w:rsidRPr="007509FC" w:rsidRDefault="00DE206C">
      <w:pPr>
        <w:rPr>
          <w:rFonts w:cstheme="minorHAnsi"/>
          <w:lang w:val="fr-FR"/>
        </w:rPr>
      </w:pPr>
      <w:r w:rsidRPr="007509FC">
        <w:rPr>
          <w:shd w:val="clear" w:color="auto" w:fill="FFFFFF"/>
          <w:lang w:val="fr-FR"/>
        </w:rPr>
        <w:t>Ce document a été conçu uniquement pour permettre un retour d'information sur l'</w:t>
      </w:r>
      <w:r w:rsidR="000A6348" w:rsidRPr="007509FC">
        <w:rPr>
          <w:shd w:val="clear" w:color="auto" w:fill="FFFFFF"/>
          <w:lang w:val="fr-FR"/>
        </w:rPr>
        <w:t xml:space="preserve">exposé-sondage </w:t>
      </w:r>
      <w:r w:rsidR="007509FC">
        <w:rPr>
          <w:shd w:val="clear" w:color="auto" w:fill="FFFFFF"/>
          <w:lang w:val="fr-FR"/>
        </w:rPr>
        <w:t>2</w:t>
      </w:r>
      <w:r w:rsidRPr="007509FC">
        <w:rPr>
          <w:shd w:val="clear" w:color="auto" w:fill="FFFFFF"/>
          <w:lang w:val="fr-FR"/>
        </w:rPr>
        <w:t xml:space="preserve">.  </w:t>
      </w:r>
      <w:r w:rsidR="00181523" w:rsidRPr="007509FC">
        <w:rPr>
          <w:shd w:val="clear" w:color="auto" w:fill="FFFFFF"/>
          <w:lang w:val="fr-FR"/>
        </w:rPr>
        <w:t xml:space="preserve">La participation est entièrement volontaire. </w:t>
      </w:r>
      <w:r w:rsidRPr="007509FC">
        <w:rPr>
          <w:shd w:val="clear" w:color="auto" w:fill="FFFFFF"/>
          <w:lang w:val="fr-FR"/>
        </w:rPr>
        <w:t>Les réponses seront utilisées pour façonner le développement de l'</w:t>
      </w:r>
      <w:r w:rsidR="000A6348" w:rsidRPr="007509FC">
        <w:rPr>
          <w:shd w:val="clear" w:color="auto" w:fill="FFFFFF"/>
          <w:lang w:val="fr-FR"/>
        </w:rPr>
        <w:t xml:space="preserve">INPAG </w:t>
      </w:r>
      <w:r w:rsidRPr="007509FC">
        <w:rPr>
          <w:shd w:val="clear" w:color="auto" w:fill="FFFFFF"/>
          <w:lang w:val="fr-FR"/>
        </w:rPr>
        <w:t xml:space="preserve">et non à d'autres fins.  Nous vous demandons votre nom et vos coordonnées afin de pouvoir vous contacter si nous avons besoin d'éclaircissements concernant vos réponses. Les réponses seront publiques, mais les coordonnées personnelles ne seront pas divulguées.  Les informations personnelles ne seront conservées qu'aux fins du </w:t>
      </w:r>
      <w:r w:rsidR="00B738D5" w:rsidRPr="007509FC">
        <w:rPr>
          <w:shd w:val="clear" w:color="auto" w:fill="FFFFFF"/>
          <w:lang w:val="fr-FR"/>
        </w:rPr>
        <w:t>développement de l'INPAG</w:t>
      </w:r>
      <w:r w:rsidRPr="007509FC">
        <w:rPr>
          <w:shd w:val="clear" w:color="auto" w:fill="FFFFFF"/>
          <w:lang w:val="fr-FR"/>
        </w:rPr>
        <w:t xml:space="preserve">.  Vous pouvez à tout moment retirer votre consentement à la conservation de vos données personnelles en nous contactant à l'adresse suivante </w:t>
      </w:r>
      <w:hyperlink r:id="rId12" w:tgtFrame="_blank" w:history="1">
        <w:r w:rsidRPr="007509FC">
          <w:rPr>
            <w:rStyle w:val="Hyperlink"/>
            <w:rFonts w:cstheme="minorHAnsi"/>
            <w:shd w:val="clear" w:color="auto" w:fill="FFFFFF"/>
            <w:lang w:val="fr-FR"/>
          </w:rPr>
          <w:t>: ifr4npo@cipfa.org</w:t>
        </w:r>
      </w:hyperlink>
      <w:r w:rsidR="000C4E37" w:rsidRPr="007509FC">
        <w:rPr>
          <w:rFonts w:ascii="Open Sans" w:hAnsi="Open Sans" w:cs="Open Sans"/>
          <w:b/>
          <w:bCs/>
          <w:sz w:val="20"/>
          <w:szCs w:val="20"/>
          <w:lang w:val="fr-FR"/>
        </w:rPr>
        <w:br w:type="page"/>
      </w:r>
    </w:p>
    <w:p w14:paraId="12D69035" w14:textId="77777777" w:rsidR="006C1704" w:rsidRDefault="00DE206C">
      <w:pPr>
        <w:rPr>
          <w:rFonts w:ascii="Open Sans" w:hAnsi="Open Sans" w:cs="Open Sans"/>
          <w:b/>
          <w:bCs/>
          <w:sz w:val="20"/>
          <w:szCs w:val="20"/>
        </w:rPr>
      </w:pPr>
      <w:r>
        <w:rPr>
          <w:rFonts w:ascii="Open Sans" w:hAnsi="Open Sans" w:cs="Open Sans"/>
          <w:b/>
          <w:bCs/>
          <w:sz w:val="20"/>
          <w:szCs w:val="20"/>
        </w:rPr>
        <w:lastRenderedPageBreak/>
        <w:t xml:space="preserve">Questions specifiques à commenter </w:t>
      </w:r>
    </w:p>
    <w:tbl>
      <w:tblPr>
        <w:tblStyle w:val="TableGrid"/>
        <w:tblW w:w="14312" w:type="dxa"/>
        <w:tblLook w:val="04A0" w:firstRow="1" w:lastRow="0" w:firstColumn="1" w:lastColumn="0" w:noHBand="0" w:noVBand="1"/>
      </w:tblPr>
      <w:tblGrid>
        <w:gridCol w:w="4388"/>
        <w:gridCol w:w="1642"/>
        <w:gridCol w:w="8282"/>
      </w:tblGrid>
      <w:tr w:rsidR="00B513DF" w:rsidRPr="007509FC" w14:paraId="3802E186" w14:textId="77777777" w:rsidTr="003B57FD">
        <w:tc>
          <w:tcPr>
            <w:tcW w:w="14312" w:type="dxa"/>
            <w:gridSpan w:val="3"/>
          </w:tcPr>
          <w:p w14:paraId="2AD354DF" w14:textId="20E082A2" w:rsidR="00B513DF" w:rsidRPr="007509FC" w:rsidRDefault="00B513DF" w:rsidP="00B513DF">
            <w:pPr>
              <w:jc w:val="both"/>
              <w:rPr>
                <w:rFonts w:ascii="Open Sans" w:hAnsi="Open Sans" w:cs="Open Sans"/>
                <w:b/>
                <w:bCs/>
                <w:sz w:val="20"/>
                <w:szCs w:val="20"/>
                <w:lang w:val="fr-FR"/>
              </w:rPr>
            </w:pPr>
            <w:r w:rsidRPr="007509FC">
              <w:rPr>
                <w:rFonts w:ascii="Open Sans" w:hAnsi="Open Sans" w:cs="Open Sans"/>
                <w:b/>
                <w:bCs/>
                <w:color w:val="000000" w:themeColor="text1"/>
                <w:sz w:val="20"/>
                <w:szCs w:val="20"/>
                <w:lang w:val="fr-FR"/>
              </w:rPr>
              <w:t>La section 11 de l'INPAG</w:t>
            </w:r>
            <w:r w:rsidRPr="007509FC">
              <w:rPr>
                <w:rFonts w:ascii="Open Sans" w:hAnsi="Open Sans" w:cs="Open Sans"/>
                <w:color w:val="000000" w:themeColor="text1"/>
                <w:sz w:val="20"/>
                <w:szCs w:val="20"/>
                <w:lang w:val="fr-FR"/>
              </w:rPr>
              <w:t xml:space="preserve"> fournit des directives sur le traitement des actifs et des passifs financiers. Elle se compose de deux parties : la partie I, qui traite des instruments financiers les plus simples, et la partie II, qui traite des instruments financiers plus complexes.  Il n'y a pas de changements significatifs autres que l'alignement sur d'autres sections.</w:t>
            </w:r>
          </w:p>
        </w:tc>
      </w:tr>
      <w:tr w:rsidR="00B513DF" w:rsidRPr="00EB6705" w14:paraId="39A24FA4" w14:textId="77777777" w:rsidTr="00D90216">
        <w:trPr>
          <w:trHeight w:val="510"/>
        </w:trPr>
        <w:tc>
          <w:tcPr>
            <w:tcW w:w="4388" w:type="dxa"/>
          </w:tcPr>
          <w:p w14:paraId="53C6EC36" w14:textId="77777777" w:rsidR="00B513DF" w:rsidRPr="007509FC" w:rsidRDefault="00B513DF" w:rsidP="00B513DF">
            <w:pPr>
              <w:jc w:val="both"/>
              <w:rPr>
                <w:rFonts w:ascii="Open Sans" w:hAnsi="Open Sans" w:cs="Open Sans"/>
                <w:b/>
                <w:bCs/>
                <w:sz w:val="20"/>
                <w:szCs w:val="20"/>
                <w:lang w:val="fr-FR"/>
              </w:rPr>
            </w:pPr>
          </w:p>
        </w:tc>
        <w:tc>
          <w:tcPr>
            <w:tcW w:w="1642" w:type="dxa"/>
            <w:vAlign w:val="center"/>
          </w:tcPr>
          <w:p w14:paraId="28A0B4E8" w14:textId="77777777" w:rsidR="00B513DF" w:rsidRDefault="00B513DF" w:rsidP="00B513DF">
            <w:pPr>
              <w:rPr>
                <w:rFonts w:ascii="Open Sans" w:hAnsi="Open Sans" w:cs="Open Sans"/>
                <w:b/>
                <w:bCs/>
                <w:sz w:val="20"/>
                <w:szCs w:val="20"/>
                <w:lang w:val="en-US"/>
              </w:rPr>
            </w:pPr>
            <w:r w:rsidRPr="00EB6705">
              <w:rPr>
                <w:rFonts w:ascii="Open Sans" w:hAnsi="Open Sans" w:cs="Open Sans"/>
                <w:b/>
                <w:bCs/>
                <w:sz w:val="20"/>
                <w:szCs w:val="20"/>
                <w:lang w:val="en-US"/>
              </w:rPr>
              <w:t>Références</w:t>
            </w:r>
          </w:p>
        </w:tc>
        <w:tc>
          <w:tcPr>
            <w:tcW w:w="8282" w:type="dxa"/>
            <w:vAlign w:val="center"/>
          </w:tcPr>
          <w:p w14:paraId="3848E799" w14:textId="77777777" w:rsidR="00B513DF" w:rsidRDefault="00B513DF" w:rsidP="00B513DF">
            <w:pPr>
              <w:rPr>
                <w:rFonts w:ascii="Open Sans" w:hAnsi="Open Sans" w:cs="Open Sans"/>
                <w:b/>
                <w:bCs/>
                <w:sz w:val="20"/>
                <w:szCs w:val="20"/>
                <w:lang w:val="en-US"/>
              </w:rPr>
            </w:pPr>
            <w:r w:rsidRPr="00EB6705">
              <w:rPr>
                <w:rFonts w:ascii="Open Sans" w:hAnsi="Open Sans" w:cs="Open Sans"/>
                <w:b/>
                <w:bCs/>
                <w:sz w:val="20"/>
                <w:szCs w:val="20"/>
                <w:lang w:val="en-US"/>
              </w:rPr>
              <w:t>Réponse</w:t>
            </w:r>
          </w:p>
        </w:tc>
      </w:tr>
      <w:tr w:rsidR="00B513DF" w:rsidRPr="007509FC" w14:paraId="4B034D62" w14:textId="75C9EF64" w:rsidTr="00710CE2">
        <w:tc>
          <w:tcPr>
            <w:tcW w:w="4388" w:type="dxa"/>
            <w:tcBorders>
              <w:bottom w:val="single" w:sz="4" w:space="0" w:color="auto"/>
            </w:tcBorders>
          </w:tcPr>
          <w:p w14:paraId="5FE99EB7" w14:textId="0F1FBF48" w:rsidR="00B513DF" w:rsidRPr="007509FC" w:rsidRDefault="00B513DF" w:rsidP="00B513DF">
            <w:pPr>
              <w:numPr>
                <w:ilvl w:val="0"/>
                <w:numId w:val="9"/>
              </w:numPr>
              <w:ind w:left="318"/>
              <w:contextualSpacing/>
              <w:jc w:val="both"/>
              <w:rPr>
                <w:rFonts w:ascii="Open Sans" w:hAnsi="Open Sans" w:cs="Open Sans"/>
                <w:sz w:val="20"/>
                <w:szCs w:val="20"/>
                <w:lang w:val="fr-FR"/>
              </w:rPr>
            </w:pPr>
            <w:r w:rsidRPr="007509FC">
              <w:rPr>
                <w:rFonts w:ascii="Open Sans" w:hAnsi="Open Sans" w:cs="Open Sans"/>
                <w:sz w:val="20"/>
                <w:szCs w:val="20"/>
                <w:lang w:val="fr-FR"/>
              </w:rPr>
              <w:t>Êtes-vous d'accord pour dire qu'il n'y a pas de modifications d'alignement significatives à apporter à la section 11, autres que celles qui ont déjà été apportées</w:t>
            </w:r>
            <w:r w:rsidR="00522712" w:rsidRPr="007509FC">
              <w:rPr>
                <w:rFonts w:ascii="Open Sans" w:hAnsi="Open Sans" w:cs="Open Sans"/>
                <w:sz w:val="20"/>
                <w:szCs w:val="20"/>
                <w:lang w:val="fr-FR"/>
              </w:rPr>
              <w:t>?</w:t>
            </w:r>
            <w:r w:rsidRPr="007509FC">
              <w:rPr>
                <w:rFonts w:ascii="Open Sans" w:hAnsi="Open Sans" w:cs="Open Sans"/>
                <w:sz w:val="20"/>
                <w:szCs w:val="20"/>
                <w:lang w:val="fr-FR"/>
              </w:rPr>
              <w:t xml:space="preserve"> Dans la négative, indiquez les modifications d'alignement que vous estimez nécessaires.</w:t>
            </w:r>
          </w:p>
        </w:tc>
        <w:tc>
          <w:tcPr>
            <w:tcW w:w="1642" w:type="dxa"/>
            <w:tcBorders>
              <w:bottom w:val="single" w:sz="4" w:space="0" w:color="auto"/>
            </w:tcBorders>
          </w:tcPr>
          <w:p w14:paraId="207AACEC" w14:textId="3D30FCF5" w:rsidR="00B513DF" w:rsidRDefault="00A31333" w:rsidP="00B513DF">
            <w:pPr>
              <w:jc w:val="both"/>
              <w:rPr>
                <w:rFonts w:ascii="Open Sans" w:hAnsi="Open Sans" w:cs="Open Sans"/>
                <w:sz w:val="20"/>
                <w:szCs w:val="20"/>
                <w:lang w:val="en-US"/>
              </w:rPr>
            </w:pPr>
            <w:r>
              <w:rPr>
                <w:rFonts w:ascii="Open Sans" w:hAnsi="Open Sans" w:cs="Open Sans"/>
                <w:sz w:val="20"/>
                <w:szCs w:val="20"/>
                <w:lang w:val="en-US"/>
              </w:rPr>
              <w:t>Section</w:t>
            </w:r>
            <w:r w:rsidR="00B513DF">
              <w:rPr>
                <w:rFonts w:ascii="Open Sans" w:hAnsi="Open Sans" w:cs="Open Sans"/>
                <w:sz w:val="20"/>
                <w:szCs w:val="20"/>
                <w:lang w:val="en-US"/>
              </w:rPr>
              <w:t xml:space="preserve"> 11</w:t>
            </w:r>
          </w:p>
        </w:tc>
        <w:tc>
          <w:tcPr>
            <w:tcW w:w="8282" w:type="dxa"/>
            <w:tcBorders>
              <w:bottom w:val="single" w:sz="4" w:space="0" w:color="auto"/>
            </w:tcBorders>
          </w:tcPr>
          <w:p w14:paraId="5EF1D752" w14:textId="29E0307A" w:rsidR="00B513DF" w:rsidRPr="007509FC" w:rsidRDefault="00DE206C" w:rsidP="00B513DF">
            <w:pPr>
              <w:jc w:val="both"/>
              <w:rPr>
                <w:rFonts w:ascii="Open Sans" w:hAnsi="Open Sans" w:cs="Open Sans"/>
                <w:sz w:val="20"/>
                <w:szCs w:val="20"/>
                <w:lang w:val="fr-FR"/>
              </w:rPr>
            </w:pPr>
            <w:r w:rsidRPr="007509FC">
              <w:rPr>
                <w:rFonts w:ascii="Open Sans" w:hAnsi="Open Sans" w:cs="Open Sans"/>
                <w:color w:val="BFBFBF" w:themeColor="background1" w:themeShade="BF"/>
                <w:sz w:val="20"/>
                <w:szCs w:val="20"/>
                <w:lang w:val="fr-FR"/>
              </w:rPr>
              <w:t>Veuillez traduire vos commentaires en anglais avant de les soumettre</w:t>
            </w:r>
          </w:p>
        </w:tc>
      </w:tr>
    </w:tbl>
    <w:p w14:paraId="1ED70011" w14:textId="557E99A7" w:rsidR="00A276B0" w:rsidRPr="007509FC" w:rsidRDefault="00A276B0">
      <w:pPr>
        <w:rPr>
          <w:rFonts w:ascii="Open Sans" w:hAnsi="Open Sans" w:cs="Open Sans"/>
          <w:sz w:val="20"/>
          <w:szCs w:val="20"/>
          <w:lang w:val="fr-FR"/>
        </w:rPr>
      </w:pPr>
    </w:p>
    <w:tbl>
      <w:tblPr>
        <w:tblStyle w:val="TableGrid"/>
        <w:tblW w:w="14312" w:type="dxa"/>
        <w:tblLook w:val="04A0" w:firstRow="1" w:lastRow="0" w:firstColumn="1" w:lastColumn="0" w:noHBand="0" w:noVBand="1"/>
      </w:tblPr>
      <w:tblGrid>
        <w:gridCol w:w="4349"/>
        <w:gridCol w:w="1790"/>
        <w:gridCol w:w="8173"/>
      </w:tblGrid>
      <w:tr w:rsidR="00B513DF" w:rsidRPr="00EB6705" w14:paraId="3FC73F77" w14:textId="77777777" w:rsidTr="00AC0E37">
        <w:tc>
          <w:tcPr>
            <w:tcW w:w="14312" w:type="dxa"/>
            <w:gridSpan w:val="3"/>
          </w:tcPr>
          <w:p w14:paraId="12897C2C" w14:textId="77777777" w:rsidR="00B513DF" w:rsidRDefault="00B513DF">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 </w:t>
            </w:r>
            <w:r>
              <w:rPr>
                <w:rFonts w:ascii="Open Sans" w:hAnsi="Open Sans" w:cs="Open Sans"/>
                <w:b/>
                <w:bCs/>
                <w:sz w:val="20"/>
                <w:szCs w:val="20"/>
                <w:lang w:val="en-US"/>
              </w:rPr>
              <w:t xml:space="preserve">Stocks </w:t>
            </w:r>
          </w:p>
          <w:p w14:paraId="3F6D5450" w14:textId="77777777" w:rsidR="00B513DF" w:rsidRDefault="00B513DF">
            <w:pPr>
              <w:rPr>
                <w:rFonts w:ascii="Open Sans" w:hAnsi="Open Sans" w:cs="Open Sans"/>
                <w:b/>
                <w:bCs/>
                <w:sz w:val="20"/>
                <w:szCs w:val="20"/>
                <w:lang w:val="en-US"/>
              </w:rPr>
            </w:pPr>
          </w:p>
          <w:p w14:paraId="04BFB263" w14:textId="1360F864" w:rsidR="00B513DF" w:rsidRDefault="00B513DF">
            <w:pPr>
              <w:rPr>
                <w:rFonts w:ascii="Open Sans" w:hAnsi="Open Sans" w:cs="Open Sans"/>
                <w:color w:val="000000" w:themeColor="text1"/>
                <w:sz w:val="20"/>
                <w:szCs w:val="20"/>
              </w:rPr>
            </w:pPr>
            <w:r w:rsidRPr="00A84272">
              <w:rPr>
                <w:rFonts w:ascii="Open Sans" w:hAnsi="Open Sans" w:cs="Open Sans"/>
                <w:b/>
                <w:bCs/>
                <w:color w:val="000000" w:themeColor="text1"/>
                <w:sz w:val="20"/>
                <w:szCs w:val="20"/>
              </w:rPr>
              <w:t>La section 13 de l'</w:t>
            </w:r>
            <w:r>
              <w:rPr>
                <w:rFonts w:ascii="Open Sans" w:hAnsi="Open Sans" w:cs="Open Sans"/>
                <w:b/>
                <w:bCs/>
                <w:color w:val="000000" w:themeColor="text1"/>
                <w:sz w:val="20"/>
                <w:szCs w:val="20"/>
              </w:rPr>
              <w:t xml:space="preserve">INPAG </w:t>
            </w:r>
            <w:r w:rsidRPr="00661242">
              <w:rPr>
                <w:rFonts w:ascii="Open Sans" w:hAnsi="Open Sans" w:cs="Open Sans"/>
                <w:color w:val="000000" w:themeColor="text1"/>
                <w:sz w:val="20"/>
                <w:szCs w:val="20"/>
              </w:rPr>
              <w:t xml:space="preserve">fournit des directives sur la comptabilisation, l'évaluation et les informations à fournir sur les stocks.  Des changements majeurs ont été apportés afin d'élargir le champ d'application de cette section pour inclure les stocks spécifiques aux OBNL et définir leur évaluation, les </w:t>
            </w:r>
            <w:r w:rsidRPr="00F02B1E">
              <w:rPr>
                <w:rFonts w:ascii="Open Sans" w:hAnsi="Open Sans" w:cs="Open Sans"/>
                <w:color w:val="000000" w:themeColor="text1"/>
                <w:sz w:val="20"/>
                <w:szCs w:val="20"/>
              </w:rPr>
              <w:t>stocks détenus en vue de leur utilisation ou de leur distribution devant être évalués au plus faible du coût ajusté pour tenir compte de toute perte de potentiel de service et du coût de remplacement</w:t>
            </w:r>
            <w:r w:rsidRPr="00661242">
              <w:rPr>
                <w:rFonts w:ascii="Open Sans" w:hAnsi="Open Sans" w:cs="Open Sans"/>
                <w:color w:val="000000" w:themeColor="text1"/>
                <w:sz w:val="20"/>
                <w:szCs w:val="20"/>
              </w:rPr>
              <w:t xml:space="preserve">. Il a été </w:t>
            </w:r>
            <w:r w:rsidRPr="00F02B1E">
              <w:rPr>
                <w:rFonts w:ascii="Open Sans" w:hAnsi="Open Sans" w:cs="Open Sans"/>
                <w:color w:val="000000" w:themeColor="text1"/>
                <w:sz w:val="20"/>
                <w:szCs w:val="20"/>
              </w:rPr>
              <w:t xml:space="preserve">modifié pour permettre l'utilisation d'exceptions autorisées lorsque certains articles donnés ne sont pas comptabilisés dans les stocks. Elle a également été modifiée pour permettre aux OBNL de passer en charges les services à fournir aux bénéficiaires de services pour des montants nuls ou nominaux au fur et à mesure qu'ils sont encourus plutôt que de les comptabiliser comme des </w:t>
            </w:r>
            <w:r w:rsidRPr="00F02B1E">
              <w:rPr>
                <w:rFonts w:ascii="Open Sans" w:hAnsi="Open Sans" w:cs="Open Sans"/>
                <w:color w:val="000000" w:themeColor="text1"/>
                <w:sz w:val="20"/>
                <w:szCs w:val="20"/>
              </w:rPr>
              <w:lastRenderedPageBreak/>
              <w:t>travaux en cours dans les stocks. Les informations à fournir ont été mises à jour pour tenir compte de l'utilisation des exceptions autorisées et des cas où les stocks donnés ne peuvent être mesurés de façon fiable.</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492B2AD3" w14:textId="77777777" w:rsidR="006C1704" w:rsidRDefault="00DE206C">
            <w:pPr>
              <w:rPr>
                <w:rFonts w:ascii="Open Sans" w:hAnsi="Open Sans" w:cs="Open Sans"/>
                <w:b/>
                <w:bCs/>
                <w:sz w:val="20"/>
                <w:szCs w:val="20"/>
                <w:lang w:val="en-US"/>
              </w:rPr>
            </w:pPr>
            <w:r w:rsidRPr="00D90216">
              <w:rPr>
                <w:rFonts w:ascii="Open Sans" w:hAnsi="Open Sans" w:cs="Open Sans"/>
                <w:b/>
                <w:bCs/>
                <w:sz w:val="20"/>
                <w:szCs w:val="20"/>
                <w:lang w:val="en-US"/>
              </w:rPr>
              <w:t>Références</w:t>
            </w:r>
          </w:p>
        </w:tc>
        <w:tc>
          <w:tcPr>
            <w:tcW w:w="8173" w:type="dxa"/>
            <w:vAlign w:val="center"/>
          </w:tcPr>
          <w:p w14:paraId="1816B699" w14:textId="77777777" w:rsidR="006C1704" w:rsidRDefault="00DE206C">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Réponse</w:t>
            </w:r>
          </w:p>
        </w:tc>
      </w:tr>
      <w:tr w:rsidR="00FE20EA" w:rsidRPr="00EB6705" w14:paraId="6864AC12" w14:textId="77777777" w:rsidTr="00DE206C">
        <w:trPr>
          <w:trHeight w:val="283"/>
        </w:trPr>
        <w:tc>
          <w:tcPr>
            <w:tcW w:w="4349" w:type="dxa"/>
            <w:vAlign w:val="center"/>
          </w:tcPr>
          <w:p w14:paraId="3A67CC2C" w14:textId="3B2D43E4" w:rsidR="006C1704" w:rsidRDefault="00DE206C">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Êtes-vous d'accord </w:t>
            </w:r>
            <w:r w:rsidR="00221A16">
              <w:rPr>
                <w:rFonts w:ascii="Open Sans" w:hAnsi="Open Sans" w:cs="Open Sans"/>
                <w:sz w:val="20"/>
                <w:szCs w:val="20"/>
              </w:rPr>
              <w:t>avec l'élargissement de la section 13 "</w:t>
            </w:r>
            <w:r w:rsidR="00221A16" w:rsidRPr="00A67B7A">
              <w:rPr>
                <w:rFonts w:ascii="Open Sans" w:hAnsi="Open Sans" w:cs="Open Sans"/>
                <w:i/>
                <w:iCs/>
                <w:sz w:val="20"/>
                <w:szCs w:val="20"/>
              </w:rPr>
              <w:t xml:space="preserve">Stocks" </w:t>
            </w:r>
            <w:r w:rsidR="00221A16">
              <w:rPr>
                <w:rFonts w:ascii="Open Sans" w:hAnsi="Open Sans" w:cs="Open Sans"/>
                <w:sz w:val="20"/>
                <w:szCs w:val="20"/>
              </w:rPr>
              <w:t>afin d'inclure spécifiquement les stocks détenus pour une utilisation interne, pour la collecte de fonds ou pour la distribution</w:t>
            </w:r>
            <w:r w:rsidR="00522712">
              <w:rPr>
                <w:rFonts w:ascii="Open Sans" w:hAnsi="Open Sans" w:cs="Open Sans"/>
                <w:sz w:val="20"/>
                <w:szCs w:val="20"/>
              </w:rPr>
              <w:t>?</w:t>
            </w:r>
            <w:r w:rsidR="00221A16">
              <w:rPr>
                <w:rFonts w:ascii="Open Sans" w:hAnsi="Open Sans" w:cs="Open Sans"/>
                <w:sz w:val="20"/>
                <w:szCs w:val="20"/>
              </w:rPr>
              <w:t xml:space="preserve"> Dans la négative, pourquoi</w:t>
            </w:r>
            <w:r w:rsidR="00522712">
              <w:rPr>
                <w:rFonts w:ascii="Open Sans" w:hAnsi="Open Sans" w:cs="Open Sans"/>
                <w:sz w:val="20"/>
                <w:szCs w:val="20"/>
              </w:rPr>
              <w:t>?</w:t>
            </w:r>
            <w:r w:rsidRPr="00EB6705">
              <w:rPr>
                <w:rFonts w:ascii="Open Sans" w:hAnsi="Open Sans" w:cs="Open Sans"/>
                <w:sz w:val="20"/>
                <w:szCs w:val="20"/>
                <w:lang w:val="en-US"/>
              </w:rPr>
              <w:t xml:space="preserve"> </w:t>
            </w:r>
          </w:p>
        </w:tc>
        <w:tc>
          <w:tcPr>
            <w:tcW w:w="1790" w:type="dxa"/>
          </w:tcPr>
          <w:p w14:paraId="3B107D7D" w14:textId="77777777" w:rsidR="006C1704" w:rsidRDefault="00DE206C">
            <w:pPr>
              <w:rPr>
                <w:rFonts w:ascii="Open Sans" w:hAnsi="Open Sans" w:cs="Open Sans"/>
                <w:sz w:val="20"/>
                <w:szCs w:val="20"/>
                <w:lang w:val="en-US"/>
              </w:rPr>
            </w:pPr>
            <w:r w:rsidRPr="00221A16">
              <w:rPr>
                <w:rFonts w:ascii="Open Sans" w:hAnsi="Open Sans" w:cs="Open Sans"/>
                <w:sz w:val="20"/>
                <w:szCs w:val="20"/>
                <w:lang w:val="en-US"/>
              </w:rPr>
              <w:t>G13.1</w:t>
            </w:r>
          </w:p>
        </w:tc>
        <w:tc>
          <w:tcPr>
            <w:tcW w:w="8173" w:type="dxa"/>
          </w:tcPr>
          <w:p w14:paraId="76DF1CE6" w14:textId="11538FDE" w:rsidR="00FE20EA" w:rsidRPr="00D90216" w:rsidRDefault="00DE206C" w:rsidP="00DE206C">
            <w:pPr>
              <w:spacing w:before="120" w:after="120"/>
              <w:rPr>
                <w:rFonts w:ascii="Open Sans" w:hAnsi="Open Sans" w:cs="Open Sans"/>
                <w:b/>
                <w:bCs/>
                <w:sz w:val="20"/>
                <w:szCs w:val="20"/>
                <w:lang w:val="en-US"/>
              </w:rPr>
            </w:pPr>
            <w:r w:rsidRPr="00DE206C">
              <w:rPr>
                <w:rFonts w:ascii="Open Sans" w:hAnsi="Open Sans" w:cs="Open Sans"/>
                <w:color w:val="BFBFBF" w:themeColor="background1" w:themeShade="BF"/>
                <w:sz w:val="20"/>
                <w:szCs w:val="20"/>
                <w:lang w:val="en-US"/>
              </w:rPr>
              <w:t>Veuillez traduire vos commentaires en anglais avant de les soumettre</w:t>
            </w:r>
          </w:p>
        </w:tc>
      </w:tr>
      <w:tr w:rsidR="00A7789F" w:rsidRPr="00EB6705" w14:paraId="7017F369" w14:textId="4D678862" w:rsidTr="00B14710">
        <w:tc>
          <w:tcPr>
            <w:tcW w:w="4349" w:type="dxa"/>
          </w:tcPr>
          <w:p w14:paraId="02AB0585" w14:textId="516C5C78" w:rsidR="006C1704" w:rsidRDefault="00DE206C">
            <w:pPr>
              <w:numPr>
                <w:ilvl w:val="0"/>
                <w:numId w:val="1"/>
              </w:numPr>
              <w:ind w:left="318"/>
              <w:contextualSpacing/>
              <w:jc w:val="both"/>
              <w:rPr>
                <w:rFonts w:ascii="Open Sans" w:hAnsi="Open Sans" w:cs="Open Sans"/>
                <w:sz w:val="20"/>
                <w:szCs w:val="20"/>
                <w:lang w:val="en-US"/>
              </w:rPr>
            </w:pPr>
            <w:r>
              <w:rPr>
                <w:rFonts w:ascii="Open Sans" w:hAnsi="Open Sans" w:cs="Open Sans"/>
                <w:sz w:val="20"/>
                <w:szCs w:val="20"/>
              </w:rPr>
              <w:t>Êtes-vous d'accord avec les exceptions autorisées qui permettent de ne pas comptabiliser comme stocks certains stocks donnés et travaux en cours qui comprennent des services à fournir pour une contrepartie nulle ou minime</w:t>
            </w:r>
            <w:r w:rsidR="00522712">
              <w:rPr>
                <w:rFonts w:ascii="Open Sans" w:hAnsi="Open Sans" w:cs="Open Sans"/>
                <w:sz w:val="20"/>
                <w:szCs w:val="20"/>
              </w:rPr>
              <w:t>?</w:t>
            </w:r>
            <w:r>
              <w:rPr>
                <w:rFonts w:ascii="Open Sans" w:hAnsi="Open Sans" w:cs="Open Sans"/>
                <w:sz w:val="20"/>
                <w:szCs w:val="20"/>
              </w:rPr>
              <w:t xml:space="preserve"> Si ce n'est pas le cas, que proposeriez-vous à la place/.</w:t>
            </w:r>
          </w:p>
        </w:tc>
        <w:tc>
          <w:tcPr>
            <w:tcW w:w="1790" w:type="dxa"/>
          </w:tcPr>
          <w:p w14:paraId="75FF8260" w14:textId="77777777" w:rsidR="006C1704" w:rsidRDefault="00DE206C">
            <w:pPr>
              <w:rPr>
                <w:rFonts w:ascii="Open Sans" w:hAnsi="Open Sans" w:cs="Open Sans"/>
                <w:b/>
                <w:bCs/>
                <w:sz w:val="20"/>
                <w:szCs w:val="20"/>
                <w:lang w:val="en-US"/>
              </w:rPr>
            </w:pPr>
            <w:r>
              <w:rPr>
                <w:rFonts w:ascii="Open Sans" w:hAnsi="Open Sans" w:cs="Open Sans"/>
                <w:sz w:val="20"/>
                <w:szCs w:val="20"/>
              </w:rPr>
              <w:t>G13.2, G13.5 (a)-(c)</w:t>
            </w:r>
          </w:p>
        </w:tc>
        <w:tc>
          <w:tcPr>
            <w:tcW w:w="8173" w:type="dxa"/>
          </w:tcPr>
          <w:p w14:paraId="17E8030D" w14:textId="77777777" w:rsidR="00A7789F" w:rsidRPr="00EB6705" w:rsidRDefault="00A7789F" w:rsidP="005476F2">
            <w:pPr>
              <w:spacing w:before="120" w:after="120"/>
              <w:rPr>
                <w:rFonts w:ascii="Open Sans" w:hAnsi="Open Sans" w:cs="Open Sans"/>
                <w:b/>
                <w:bCs/>
                <w:sz w:val="20"/>
                <w:szCs w:val="20"/>
                <w:lang w:val="en-US"/>
              </w:rPr>
            </w:pPr>
          </w:p>
        </w:tc>
      </w:tr>
      <w:tr w:rsidR="00D61337" w:rsidRPr="00EB6705" w14:paraId="3542394B" w14:textId="77777777" w:rsidTr="00B14710">
        <w:tc>
          <w:tcPr>
            <w:tcW w:w="4349" w:type="dxa"/>
          </w:tcPr>
          <w:p w14:paraId="66398C85" w14:textId="7DEA7855" w:rsidR="006C1704" w:rsidRDefault="00DE206C">
            <w:pPr>
              <w:numPr>
                <w:ilvl w:val="0"/>
                <w:numId w:val="1"/>
              </w:numPr>
              <w:ind w:left="318"/>
              <w:contextualSpacing/>
              <w:jc w:val="both"/>
              <w:rPr>
                <w:rFonts w:ascii="Open Sans" w:hAnsi="Open Sans" w:cs="Open Sans"/>
                <w:sz w:val="20"/>
                <w:szCs w:val="20"/>
              </w:rPr>
            </w:pPr>
            <w:r>
              <w:rPr>
                <w:rFonts w:ascii="Open Sans" w:hAnsi="Open Sans" w:cs="Open Sans"/>
                <w:sz w:val="20"/>
                <w:szCs w:val="20"/>
              </w:rPr>
              <w:t>Êtes-vous d'accord avec l'utilisation de la juste valeur pour évaluer les stocks donnés</w:t>
            </w:r>
            <w:r w:rsidR="00522712">
              <w:rPr>
                <w:rFonts w:ascii="Open Sans" w:hAnsi="Open Sans" w:cs="Open Sans"/>
                <w:sz w:val="20"/>
                <w:szCs w:val="20"/>
              </w:rPr>
              <w:t>?</w:t>
            </w:r>
            <w:r>
              <w:rPr>
                <w:rFonts w:ascii="Open Sans" w:hAnsi="Open Sans" w:cs="Open Sans"/>
                <w:sz w:val="20"/>
                <w:szCs w:val="20"/>
              </w:rPr>
              <w:t xml:space="preserve"> Si ce n'est pas le cas, que proposeriez-vous à la place</w:t>
            </w:r>
            <w:r w:rsidR="00522712">
              <w:rPr>
                <w:rFonts w:ascii="Open Sans" w:hAnsi="Open Sans" w:cs="Open Sans"/>
                <w:sz w:val="20"/>
                <w:szCs w:val="20"/>
              </w:rPr>
              <w:t>?</w:t>
            </w:r>
          </w:p>
        </w:tc>
        <w:tc>
          <w:tcPr>
            <w:tcW w:w="1790" w:type="dxa"/>
          </w:tcPr>
          <w:p w14:paraId="48D0AD99" w14:textId="77777777" w:rsidR="006C1704" w:rsidRDefault="00DE206C">
            <w:pPr>
              <w:rPr>
                <w:rFonts w:ascii="Open Sans" w:hAnsi="Open Sans" w:cs="Open Sans"/>
                <w:sz w:val="20"/>
                <w:szCs w:val="20"/>
              </w:rPr>
            </w:pPr>
            <w:r>
              <w:rPr>
                <w:rFonts w:ascii="Open Sans" w:hAnsi="Open Sans" w:cs="Open Sans"/>
                <w:sz w:val="20"/>
                <w:szCs w:val="20"/>
              </w:rPr>
              <w:t>G13.7</w:t>
            </w:r>
          </w:p>
        </w:tc>
        <w:tc>
          <w:tcPr>
            <w:tcW w:w="8173" w:type="dxa"/>
          </w:tcPr>
          <w:p w14:paraId="430516A3" w14:textId="77777777" w:rsidR="00D61337" w:rsidRPr="00EB6705" w:rsidRDefault="00D61337" w:rsidP="005476F2">
            <w:pPr>
              <w:spacing w:before="120" w:after="120"/>
              <w:rPr>
                <w:rFonts w:ascii="Open Sans" w:hAnsi="Open Sans" w:cs="Open Sans"/>
                <w:b/>
                <w:bCs/>
                <w:sz w:val="20"/>
                <w:szCs w:val="20"/>
                <w:lang w:val="en-US"/>
              </w:rPr>
            </w:pPr>
          </w:p>
        </w:tc>
      </w:tr>
      <w:tr w:rsidR="00D61337" w:rsidRPr="00EB6705" w14:paraId="68121CA0" w14:textId="77777777" w:rsidTr="00B14710">
        <w:tc>
          <w:tcPr>
            <w:tcW w:w="4349" w:type="dxa"/>
          </w:tcPr>
          <w:p w14:paraId="08A093E9" w14:textId="1E251B54" w:rsidR="006C1704" w:rsidRDefault="00DE206C">
            <w:pPr>
              <w:numPr>
                <w:ilvl w:val="0"/>
                <w:numId w:val="1"/>
              </w:numPr>
              <w:ind w:left="318"/>
              <w:contextualSpacing/>
              <w:jc w:val="both"/>
              <w:rPr>
                <w:rFonts w:ascii="Open Sans" w:hAnsi="Open Sans" w:cs="Open Sans"/>
                <w:sz w:val="20"/>
                <w:szCs w:val="20"/>
              </w:rPr>
            </w:pPr>
            <w:bookmarkStart w:id="0" w:name="_Ref130319955"/>
            <w:r w:rsidRPr="00374B59">
              <w:rPr>
                <w:rFonts w:ascii="Open Sans" w:hAnsi="Open Sans" w:cs="Open Sans"/>
                <w:sz w:val="20"/>
                <w:szCs w:val="20"/>
              </w:rPr>
              <w:t xml:space="preserve">Êtes-vous d'accord avec le fait que les stocks qui sont détenus pour être </w:t>
            </w:r>
            <w:r w:rsidRPr="00374B59">
              <w:rPr>
                <w:rFonts w:ascii="Open Sans" w:hAnsi="Open Sans" w:cs="Open Sans"/>
                <w:sz w:val="20"/>
                <w:szCs w:val="20"/>
              </w:rPr>
              <w:lastRenderedPageBreak/>
              <w:t>distribués à titre gratuit ou symbolique ou pour être utilisés par l'OBNL dans le cadre de la réalisation de ses objectifs doivent être évalués au plus faible du coût ajusté pour tenir compte de toute perte de potentiel de service et du coût de remplacement</w:t>
            </w:r>
            <w:bookmarkEnd w:id="0"/>
            <w:r w:rsidR="00522712">
              <w:rPr>
                <w:rFonts w:ascii="Open Sans" w:hAnsi="Open Sans" w:cs="Open Sans"/>
                <w:sz w:val="20"/>
                <w:szCs w:val="20"/>
              </w:rPr>
              <w:t>?</w:t>
            </w:r>
            <w:r w:rsidRPr="00374B59">
              <w:rPr>
                <w:rFonts w:ascii="Open Sans" w:hAnsi="Open Sans" w:cs="Open Sans"/>
                <w:sz w:val="20"/>
                <w:szCs w:val="20"/>
              </w:rPr>
              <w:t xml:space="preserve"> Si ce n'est pas le cas, que proposeriez-vous à la place</w:t>
            </w:r>
            <w:r w:rsidR="00522712">
              <w:rPr>
                <w:rFonts w:ascii="Open Sans" w:hAnsi="Open Sans" w:cs="Open Sans"/>
                <w:sz w:val="20"/>
                <w:szCs w:val="20"/>
              </w:rPr>
              <w:t>?</w:t>
            </w:r>
          </w:p>
        </w:tc>
        <w:tc>
          <w:tcPr>
            <w:tcW w:w="1790" w:type="dxa"/>
          </w:tcPr>
          <w:p w14:paraId="13571682" w14:textId="77777777" w:rsidR="006C1704" w:rsidRDefault="00DE206C">
            <w:pPr>
              <w:rPr>
                <w:rFonts w:ascii="Open Sans" w:hAnsi="Open Sans" w:cs="Open Sans"/>
                <w:sz w:val="20"/>
                <w:szCs w:val="20"/>
              </w:rPr>
            </w:pPr>
            <w:r>
              <w:rPr>
                <w:rFonts w:ascii="Open Sans" w:hAnsi="Open Sans" w:cs="Open Sans"/>
                <w:sz w:val="20"/>
                <w:szCs w:val="20"/>
              </w:rPr>
              <w:lastRenderedPageBreak/>
              <w:t>G13.8</w:t>
            </w:r>
          </w:p>
        </w:tc>
        <w:tc>
          <w:tcPr>
            <w:tcW w:w="8173" w:type="dxa"/>
          </w:tcPr>
          <w:p w14:paraId="43F34E5D" w14:textId="77777777" w:rsidR="00D61337" w:rsidRPr="00EB6705" w:rsidRDefault="00D61337" w:rsidP="005476F2">
            <w:pPr>
              <w:spacing w:before="120" w:after="120"/>
              <w:rPr>
                <w:rFonts w:ascii="Open Sans" w:hAnsi="Open Sans" w:cs="Open Sans"/>
                <w:b/>
                <w:bCs/>
                <w:sz w:val="20"/>
                <w:szCs w:val="20"/>
                <w:lang w:val="en-US"/>
              </w:rPr>
            </w:pPr>
          </w:p>
        </w:tc>
      </w:tr>
      <w:tr w:rsidR="00D61337" w:rsidRPr="00EB6705" w14:paraId="30BC209C" w14:textId="77777777" w:rsidTr="00B14710">
        <w:tc>
          <w:tcPr>
            <w:tcW w:w="4349" w:type="dxa"/>
          </w:tcPr>
          <w:p w14:paraId="0F0729EF" w14:textId="445C85BE" w:rsidR="006C1704" w:rsidRDefault="00DE206C">
            <w:pPr>
              <w:numPr>
                <w:ilvl w:val="0"/>
                <w:numId w:val="1"/>
              </w:numPr>
              <w:ind w:left="318"/>
              <w:contextualSpacing/>
              <w:jc w:val="both"/>
              <w:rPr>
                <w:rFonts w:ascii="Open Sans" w:hAnsi="Open Sans" w:cs="Open Sans"/>
                <w:sz w:val="20"/>
                <w:szCs w:val="20"/>
              </w:rPr>
            </w:pPr>
            <w:r w:rsidRPr="00D620AC">
              <w:rPr>
                <w:rFonts w:ascii="Open Sans" w:hAnsi="Open Sans" w:cs="Open Sans"/>
                <w:sz w:val="20"/>
                <w:szCs w:val="20"/>
              </w:rPr>
              <w:t>Êtes-vous d'accord avec les informations à fournir proposées, en particulier en ce qui concerne l'utilisation des exceptions autorisées et les cas où les stocks donnés ne sont pas comptabilisés parce qu'ils ne peuvent être mesurés de manière fiable</w:t>
            </w:r>
            <w:r w:rsidR="00522712">
              <w:rPr>
                <w:rFonts w:ascii="Open Sans" w:hAnsi="Open Sans" w:cs="Open Sans"/>
                <w:sz w:val="20"/>
                <w:szCs w:val="20"/>
              </w:rPr>
              <w:t>?</w:t>
            </w:r>
            <w:r w:rsidRPr="00D620AC">
              <w:rPr>
                <w:rFonts w:ascii="Open Sans" w:hAnsi="Open Sans" w:cs="Open Sans"/>
                <w:sz w:val="20"/>
                <w:szCs w:val="20"/>
              </w:rPr>
              <w:t xml:space="preserve"> Si ce n'est pas le cas, que proposeriez-vous à la place</w:t>
            </w:r>
            <w:r w:rsidR="00522712">
              <w:rPr>
                <w:rFonts w:ascii="Open Sans" w:hAnsi="Open Sans" w:cs="Open Sans"/>
                <w:sz w:val="20"/>
                <w:szCs w:val="20"/>
              </w:rPr>
              <w:t>?</w:t>
            </w:r>
          </w:p>
        </w:tc>
        <w:tc>
          <w:tcPr>
            <w:tcW w:w="1790" w:type="dxa"/>
          </w:tcPr>
          <w:p w14:paraId="20E06BDA" w14:textId="77777777" w:rsidR="006C1704" w:rsidRDefault="00DE206C">
            <w:pPr>
              <w:rPr>
                <w:rFonts w:ascii="Open Sans" w:hAnsi="Open Sans" w:cs="Open Sans"/>
                <w:sz w:val="20"/>
                <w:szCs w:val="20"/>
              </w:rPr>
            </w:pPr>
            <w:r>
              <w:rPr>
                <w:rFonts w:ascii="Open Sans" w:hAnsi="Open Sans" w:cs="Open Sans"/>
                <w:sz w:val="20"/>
                <w:szCs w:val="20"/>
              </w:rPr>
              <w:t>G13.26 (e), G13.27</w:t>
            </w:r>
          </w:p>
        </w:tc>
        <w:tc>
          <w:tcPr>
            <w:tcW w:w="8173" w:type="dxa"/>
          </w:tcPr>
          <w:p w14:paraId="422C18B1" w14:textId="77777777" w:rsidR="00D61337" w:rsidRPr="00EB6705" w:rsidRDefault="00D61337" w:rsidP="005476F2">
            <w:pPr>
              <w:spacing w:before="120" w:after="120"/>
              <w:rPr>
                <w:rFonts w:ascii="Open Sans" w:hAnsi="Open Sans" w:cs="Open Sans"/>
                <w:b/>
                <w:bCs/>
                <w:sz w:val="20"/>
                <w:szCs w:val="20"/>
                <w:lang w:val="en-US"/>
              </w:rPr>
            </w:pP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B513DF" w:rsidRPr="00EB6705" w14:paraId="7822CF40" w14:textId="77777777" w:rsidTr="00917919">
        <w:tc>
          <w:tcPr>
            <w:tcW w:w="14312" w:type="dxa"/>
            <w:gridSpan w:val="3"/>
          </w:tcPr>
          <w:p w14:paraId="175A92D3" w14:textId="77777777" w:rsidR="00B513DF" w:rsidRDefault="00B513DF">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 xml:space="preserve">Question 3 : </w:t>
            </w:r>
            <w:r>
              <w:rPr>
                <w:rFonts w:ascii="Open Sans" w:hAnsi="Open Sans" w:cs="Open Sans"/>
                <w:b/>
                <w:bCs/>
                <w:sz w:val="20"/>
                <w:szCs w:val="20"/>
                <w:lang w:val="en-US"/>
              </w:rPr>
              <w:t>Provisions et éventualités</w:t>
            </w:r>
          </w:p>
          <w:p w14:paraId="08BF6C04" w14:textId="77777777" w:rsidR="00B513DF" w:rsidRDefault="00B513DF">
            <w:pPr>
              <w:jc w:val="both"/>
              <w:rPr>
                <w:rFonts w:ascii="Open Sans" w:hAnsi="Open Sans" w:cs="Open Sans"/>
                <w:b/>
                <w:bCs/>
                <w:sz w:val="20"/>
                <w:szCs w:val="20"/>
                <w:lang w:val="en-US"/>
              </w:rPr>
            </w:pPr>
          </w:p>
          <w:p w14:paraId="329F943F" w14:textId="3724EB29" w:rsidR="00B513DF" w:rsidRDefault="00B513DF">
            <w:pPr>
              <w:jc w:val="both"/>
              <w:rPr>
                <w:rFonts w:ascii="Open Sans" w:hAnsi="Open Sans" w:cs="Open Sans"/>
                <w:b/>
                <w:bCs/>
                <w:sz w:val="20"/>
                <w:szCs w:val="20"/>
                <w:lang w:val="en-US"/>
              </w:rPr>
            </w:pPr>
            <w:r w:rsidRPr="00A84272">
              <w:rPr>
                <w:rFonts w:ascii="Open Sans" w:hAnsi="Open Sans" w:cs="Open Sans"/>
                <w:b/>
                <w:bCs/>
                <w:color w:val="000000" w:themeColor="text1"/>
                <w:sz w:val="20"/>
                <w:szCs w:val="20"/>
              </w:rPr>
              <w:t xml:space="preserve">Le </w:t>
            </w:r>
            <w:r w:rsidR="009E1BBA">
              <w:rPr>
                <w:rFonts w:ascii="Open Sans" w:hAnsi="Open Sans" w:cs="Open Sans"/>
                <w:b/>
                <w:bCs/>
                <w:color w:val="000000" w:themeColor="text1"/>
                <w:sz w:val="20"/>
                <w:szCs w:val="20"/>
              </w:rPr>
              <w:t>section</w:t>
            </w:r>
            <w:r w:rsidRPr="00A84272">
              <w:rPr>
                <w:rFonts w:ascii="Open Sans" w:hAnsi="Open Sans" w:cs="Open Sans"/>
                <w:b/>
                <w:bCs/>
                <w:color w:val="000000" w:themeColor="text1"/>
                <w:sz w:val="20"/>
                <w:szCs w:val="20"/>
              </w:rPr>
              <w:t xml:space="preserve"> 21 de l'INPAG </w:t>
            </w:r>
            <w:r w:rsidRPr="009146D1">
              <w:rPr>
                <w:rFonts w:ascii="Open Sans" w:hAnsi="Open Sans" w:cs="Open Sans"/>
                <w:color w:val="000000" w:themeColor="text1"/>
                <w:sz w:val="20"/>
                <w:szCs w:val="20"/>
              </w:rPr>
              <w:t>fournit des directives sur la comptabilisation, l'évaluation et l'information à fournir concernant les provisions (qui sont des passifs dont l'échéance ou le montant sont incertains), les actifs éventuels et les passifs éventuels. Tous les exemples se trouvent dans le Guide de mise en Oeuvre et ont été mis à jour pour être plus pertinents pour les OBNL, y compris un exemple relatif aux conventions de subventions onéreuses.</w:t>
            </w:r>
          </w:p>
          <w:p w14:paraId="0A92239E" w14:textId="4662A247" w:rsidR="00B513DF" w:rsidRDefault="00B513DF">
            <w:pPr>
              <w:rPr>
                <w:rFonts w:ascii="Open Sans" w:hAnsi="Open Sans" w:cs="Open Sans"/>
                <w:b/>
                <w:bCs/>
                <w:sz w:val="20"/>
                <w:szCs w:val="20"/>
                <w:lang w:val="en-US"/>
              </w:rPr>
            </w:pP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236D1900" w14:textId="77777777" w:rsidR="006C1704" w:rsidRDefault="00DE206C">
            <w:pPr>
              <w:rPr>
                <w:rFonts w:ascii="Open Sans" w:hAnsi="Open Sans" w:cs="Open Sans"/>
                <w:b/>
                <w:bCs/>
                <w:sz w:val="20"/>
                <w:szCs w:val="20"/>
                <w:lang w:val="en-US"/>
              </w:rPr>
            </w:pPr>
            <w:r w:rsidRPr="00E36F6E">
              <w:rPr>
                <w:rFonts w:ascii="Open Sans" w:hAnsi="Open Sans" w:cs="Open Sans"/>
                <w:b/>
                <w:bCs/>
                <w:sz w:val="20"/>
                <w:szCs w:val="20"/>
                <w:lang w:val="en-US"/>
              </w:rPr>
              <w:t>Références</w:t>
            </w:r>
          </w:p>
        </w:tc>
        <w:tc>
          <w:tcPr>
            <w:tcW w:w="8282" w:type="dxa"/>
            <w:vAlign w:val="center"/>
          </w:tcPr>
          <w:p w14:paraId="2B64DC1C" w14:textId="77777777" w:rsidR="006C1704" w:rsidRDefault="00DE206C">
            <w:pPr>
              <w:rPr>
                <w:rFonts w:ascii="Open Sans" w:hAnsi="Open Sans" w:cs="Open Sans"/>
                <w:b/>
                <w:bCs/>
                <w:sz w:val="20"/>
                <w:szCs w:val="20"/>
                <w:lang w:val="en-US"/>
              </w:rPr>
            </w:pPr>
            <w:r w:rsidRPr="00EB6705">
              <w:rPr>
                <w:rFonts w:ascii="Open Sans" w:hAnsi="Open Sans" w:cs="Open Sans"/>
                <w:b/>
                <w:bCs/>
                <w:sz w:val="20"/>
                <w:szCs w:val="20"/>
                <w:lang w:val="en-US"/>
              </w:rPr>
              <w:t>Réponse</w:t>
            </w:r>
          </w:p>
        </w:tc>
      </w:tr>
      <w:tr w:rsidR="00FE20EA" w:rsidRPr="00EB6705" w14:paraId="136848F8" w14:textId="77777777" w:rsidTr="00DE206C">
        <w:trPr>
          <w:trHeight w:val="397"/>
        </w:trPr>
        <w:tc>
          <w:tcPr>
            <w:tcW w:w="4388" w:type="dxa"/>
          </w:tcPr>
          <w:p w14:paraId="575CE01C" w14:textId="43F1843E" w:rsidR="006C1704" w:rsidRDefault="00DE206C">
            <w:pPr>
              <w:numPr>
                <w:ilvl w:val="0"/>
                <w:numId w:val="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Êtes-vous d'accord pour supprimer du Guide de mise en Oeuvre un exemple sur les garanties </w:t>
            </w:r>
            <w:r>
              <w:rPr>
                <w:rFonts w:ascii="Open Sans" w:hAnsi="Open Sans" w:cs="Open Sans"/>
                <w:sz w:val="20"/>
                <w:szCs w:val="20"/>
              </w:rPr>
              <w:t xml:space="preserve">et ajouter </w:t>
            </w:r>
            <w:r w:rsidRPr="002C18D0">
              <w:rPr>
                <w:rFonts w:ascii="Open Sans" w:hAnsi="Open Sans" w:cs="Open Sans"/>
                <w:sz w:val="20"/>
                <w:szCs w:val="20"/>
              </w:rPr>
              <w:t>un nouvel exemple sur les contrats déficitaires</w:t>
            </w:r>
            <w:r w:rsidR="00522712">
              <w:rPr>
                <w:rFonts w:ascii="Open Sans" w:hAnsi="Open Sans" w:cs="Open Sans"/>
                <w:sz w:val="20"/>
                <w:szCs w:val="20"/>
              </w:rPr>
              <w:t>?</w:t>
            </w:r>
            <w:r w:rsidRPr="002C18D0">
              <w:rPr>
                <w:rFonts w:ascii="Open Sans" w:hAnsi="Open Sans" w:cs="Open Sans"/>
                <w:sz w:val="20"/>
                <w:szCs w:val="20"/>
              </w:rPr>
              <w:t xml:space="preserve"> Dans la négative, pourquoi</w:t>
            </w:r>
            <w:r w:rsidR="00522712">
              <w:rPr>
                <w:rFonts w:ascii="Open Sans" w:hAnsi="Open Sans" w:cs="Open Sans"/>
                <w:sz w:val="20"/>
                <w:szCs w:val="20"/>
              </w:rPr>
              <w:t>?</w:t>
            </w:r>
          </w:p>
        </w:tc>
        <w:tc>
          <w:tcPr>
            <w:tcW w:w="1642" w:type="dxa"/>
          </w:tcPr>
          <w:p w14:paraId="210E6605" w14:textId="77777777" w:rsidR="006C1704" w:rsidRDefault="00DE206C" w:rsidP="00DE206C">
            <w:pPr>
              <w:rPr>
                <w:rFonts w:ascii="Open Sans" w:hAnsi="Open Sans" w:cs="Open Sans"/>
                <w:b/>
                <w:bCs/>
                <w:sz w:val="20"/>
                <w:szCs w:val="20"/>
                <w:lang w:val="en-US"/>
              </w:rPr>
            </w:pPr>
            <w:r>
              <w:rPr>
                <w:rFonts w:ascii="Open Sans" w:hAnsi="Open Sans" w:cs="Open Sans"/>
                <w:sz w:val="20"/>
                <w:szCs w:val="20"/>
              </w:rPr>
              <w:t>Section 21, exemple 3</w:t>
            </w:r>
          </w:p>
        </w:tc>
        <w:tc>
          <w:tcPr>
            <w:tcW w:w="8282" w:type="dxa"/>
          </w:tcPr>
          <w:p w14:paraId="7C8B9F39" w14:textId="0B25E0B9" w:rsidR="00FE20EA" w:rsidRPr="00EB6705" w:rsidRDefault="00DE206C" w:rsidP="00DE206C">
            <w:pPr>
              <w:rPr>
                <w:rFonts w:ascii="Open Sans" w:hAnsi="Open Sans" w:cs="Open Sans"/>
                <w:b/>
                <w:bCs/>
                <w:sz w:val="20"/>
                <w:szCs w:val="20"/>
                <w:lang w:val="en-US"/>
              </w:rPr>
            </w:pPr>
            <w:r w:rsidRPr="00DE206C">
              <w:rPr>
                <w:rFonts w:ascii="Open Sans" w:hAnsi="Open Sans" w:cs="Open Sans"/>
                <w:color w:val="BFBFBF" w:themeColor="background1" w:themeShade="BF"/>
                <w:sz w:val="20"/>
                <w:szCs w:val="20"/>
                <w:lang w:val="en-US"/>
              </w:rPr>
              <w:t>Veuillez traduire vos commentaires en anglais avant de les soumettre</w:t>
            </w:r>
          </w:p>
        </w:tc>
      </w:tr>
    </w:tbl>
    <w:p w14:paraId="2BBE23EC" w14:textId="56528454" w:rsidR="007A557C" w:rsidRPr="00EB6705" w:rsidRDefault="007A557C">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B513DF" w:rsidRPr="00EB6705" w14:paraId="0D931D34" w14:textId="77777777" w:rsidTr="00923D94">
        <w:tc>
          <w:tcPr>
            <w:tcW w:w="14312" w:type="dxa"/>
            <w:gridSpan w:val="3"/>
          </w:tcPr>
          <w:p w14:paraId="1AF0E5A6" w14:textId="77777777" w:rsidR="00B513DF" w:rsidRDefault="00B513DF">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 </w:t>
            </w:r>
            <w:r>
              <w:rPr>
                <w:rFonts w:ascii="Open Sans" w:hAnsi="Open Sans" w:cs="Open Sans"/>
                <w:b/>
                <w:bCs/>
                <w:sz w:val="20"/>
                <w:szCs w:val="20"/>
                <w:lang w:val="en-US"/>
              </w:rPr>
              <w:t xml:space="preserve">Revenue </w:t>
            </w:r>
          </w:p>
          <w:p w14:paraId="26A6C30F" w14:textId="77777777" w:rsidR="00B513DF" w:rsidRDefault="00B513DF">
            <w:pPr>
              <w:jc w:val="both"/>
              <w:rPr>
                <w:rFonts w:ascii="Open Sans" w:hAnsi="Open Sans" w:cs="Open Sans"/>
                <w:b/>
                <w:bCs/>
                <w:sz w:val="20"/>
                <w:szCs w:val="20"/>
                <w:lang w:val="en-US"/>
              </w:rPr>
            </w:pPr>
          </w:p>
          <w:p w14:paraId="6695E14D" w14:textId="193CCF2A" w:rsidR="00B513DF" w:rsidRDefault="00B513DF" w:rsidP="00B513DF">
            <w:pPr>
              <w:rPr>
                <w:rFonts w:ascii="Open Sans" w:hAnsi="Open Sans" w:cs="Open Sans"/>
                <w:color w:val="000000" w:themeColor="text1"/>
                <w:sz w:val="20"/>
                <w:szCs w:val="20"/>
              </w:rPr>
            </w:pPr>
            <w:r w:rsidRPr="00A84272">
              <w:rPr>
                <w:rFonts w:ascii="Open Sans" w:hAnsi="Open Sans" w:cs="Open Sans"/>
                <w:b/>
                <w:bCs/>
                <w:color w:val="000000" w:themeColor="text1"/>
                <w:sz w:val="20"/>
                <w:szCs w:val="20"/>
              </w:rPr>
              <w:t>L</w:t>
            </w:r>
            <w:r w:rsidR="00522712">
              <w:rPr>
                <w:rFonts w:ascii="Open Sans" w:hAnsi="Open Sans" w:cs="Open Sans"/>
                <w:b/>
                <w:bCs/>
                <w:color w:val="000000" w:themeColor="text1"/>
                <w:sz w:val="20"/>
                <w:szCs w:val="20"/>
              </w:rPr>
              <w:t>e</w:t>
            </w:r>
            <w:r w:rsidRPr="00A84272">
              <w:rPr>
                <w:rFonts w:ascii="Open Sans" w:hAnsi="Open Sans" w:cs="Open Sans"/>
                <w:b/>
                <w:bCs/>
                <w:color w:val="000000" w:themeColor="text1"/>
                <w:sz w:val="20"/>
                <w:szCs w:val="20"/>
              </w:rPr>
              <w:t xml:space="preserve"> section 23 de l'INPAG </w:t>
            </w:r>
            <w:r w:rsidRPr="0072594C">
              <w:rPr>
                <w:rFonts w:ascii="Open Sans" w:hAnsi="Open Sans" w:cs="Open Sans"/>
                <w:color w:val="000000" w:themeColor="text1"/>
                <w:sz w:val="20"/>
                <w:szCs w:val="20"/>
              </w:rPr>
              <w:t xml:space="preserve">a été élargie pour couvrir spécifiquement les revenus des subventions / des dons.  Elle se compose de deux parties et d'une préface dont le contenu est commun aux deux parties. </w:t>
            </w:r>
          </w:p>
          <w:p w14:paraId="1EF1326C" w14:textId="77777777" w:rsidR="00B513DF" w:rsidRPr="007271BB" w:rsidRDefault="00B513DF" w:rsidP="00B513DF">
            <w:pPr>
              <w:rPr>
                <w:rFonts w:ascii="Open Sans" w:hAnsi="Open Sans" w:cs="Open Sans"/>
                <w:color w:val="000000" w:themeColor="text1"/>
                <w:sz w:val="20"/>
                <w:szCs w:val="20"/>
              </w:rPr>
            </w:pPr>
          </w:p>
          <w:p w14:paraId="26281ED8" w14:textId="77777777" w:rsidR="00B513DF" w:rsidRDefault="00B513DF" w:rsidP="00B513DF">
            <w:pPr>
              <w:rPr>
                <w:rFonts w:ascii="Open Sans" w:hAnsi="Open Sans" w:cs="Open Sans"/>
                <w:color w:val="000000" w:themeColor="text1"/>
                <w:sz w:val="20"/>
                <w:szCs w:val="20"/>
              </w:rPr>
            </w:pPr>
            <w:r w:rsidRPr="007271BB">
              <w:rPr>
                <w:rFonts w:ascii="Open Sans" w:hAnsi="Open Sans" w:cs="Open Sans"/>
                <w:color w:val="000000" w:themeColor="text1"/>
                <w:sz w:val="20"/>
                <w:szCs w:val="20"/>
              </w:rPr>
              <w:t>La partie I est un nouveau document rédigé spécifiquement pour les OBNL</w:t>
            </w:r>
            <w:r w:rsidRPr="0072594C">
              <w:rPr>
                <w:rFonts w:ascii="Open Sans" w:hAnsi="Open Sans" w:cs="Open Sans"/>
                <w:color w:val="000000" w:themeColor="text1"/>
                <w:sz w:val="20"/>
                <w:szCs w:val="20"/>
              </w:rPr>
              <w:t xml:space="preserve">, qui énonce les </w:t>
            </w:r>
            <w:r w:rsidRPr="007271BB">
              <w:rPr>
                <w:rFonts w:ascii="Open Sans" w:hAnsi="Open Sans" w:cs="Open Sans"/>
                <w:color w:val="000000" w:themeColor="text1"/>
                <w:sz w:val="20"/>
                <w:szCs w:val="20"/>
              </w:rPr>
              <w:t>exigences relatives à la comptabilisation, à l'évaluation et aux informations à fournir sur les revenus provenant des subventions et des dons. Le moment de la comptabilisation des revenus dépend de l'existence d'un accord exécutoire de subvention (AES), qui doit comporter au moins une obligation exécutoire de subvention (OES). Elle suit les concepts du modèle en cinq étapes pour la comptabilisation des revenus utilisé dans les normes internationales. La première partie décrit également les exceptions autorisées pour la comptabilisation des dons en nature et des services en nature.</w:t>
            </w:r>
          </w:p>
          <w:p w14:paraId="6C34147D" w14:textId="77777777" w:rsidR="00B513DF" w:rsidRPr="007271BB" w:rsidRDefault="00B513DF" w:rsidP="00B513DF">
            <w:pPr>
              <w:rPr>
                <w:rFonts w:ascii="Open Sans" w:hAnsi="Open Sans" w:cs="Open Sans"/>
                <w:color w:val="000000" w:themeColor="text1"/>
                <w:sz w:val="20"/>
                <w:szCs w:val="20"/>
              </w:rPr>
            </w:pPr>
          </w:p>
          <w:p w14:paraId="222C64A1" w14:textId="05DE039A" w:rsidR="00B513DF" w:rsidRPr="00B513DF" w:rsidRDefault="00B513DF" w:rsidP="00B513DF">
            <w:pPr>
              <w:jc w:val="both"/>
              <w:rPr>
                <w:rFonts w:ascii="Open Sans" w:hAnsi="Open Sans" w:cs="Open Sans"/>
                <w:b/>
                <w:bCs/>
                <w:sz w:val="20"/>
                <w:szCs w:val="20"/>
                <w:lang w:val="en-US"/>
              </w:rPr>
            </w:pPr>
            <w:r w:rsidRPr="007271BB">
              <w:rPr>
                <w:rFonts w:ascii="Open Sans" w:hAnsi="Open Sans" w:cs="Open Sans"/>
                <w:color w:val="000000" w:themeColor="text1"/>
                <w:sz w:val="20"/>
                <w:szCs w:val="20"/>
              </w:rPr>
              <w:t xml:space="preserve">La partie II </w:t>
            </w:r>
            <w:r w:rsidRPr="0072594C">
              <w:rPr>
                <w:rFonts w:ascii="Open Sans" w:hAnsi="Open Sans" w:cs="Open Sans"/>
                <w:color w:val="000000" w:themeColor="text1"/>
                <w:sz w:val="20"/>
                <w:szCs w:val="20"/>
              </w:rPr>
              <w:t xml:space="preserve">reflète </w:t>
            </w:r>
            <w:r w:rsidRPr="007271BB">
              <w:rPr>
                <w:rFonts w:ascii="Open Sans" w:hAnsi="Open Sans" w:cs="Open Sans"/>
                <w:color w:val="000000" w:themeColor="text1"/>
                <w:sz w:val="20"/>
                <w:szCs w:val="20"/>
              </w:rPr>
              <w:t xml:space="preserve">la norme comptable </w:t>
            </w:r>
            <w:r w:rsidRPr="007271BB">
              <w:rPr>
                <w:rFonts w:ascii="Open Sans" w:hAnsi="Open Sans" w:cs="Open Sans"/>
                <w:i/>
                <w:iCs/>
                <w:color w:val="000000" w:themeColor="text1"/>
                <w:sz w:val="20"/>
                <w:szCs w:val="20"/>
              </w:rPr>
              <w:t xml:space="preserve">IFRS pour les PME relative </w:t>
            </w:r>
            <w:r w:rsidRPr="0072594C">
              <w:rPr>
                <w:rFonts w:ascii="Open Sans" w:hAnsi="Open Sans" w:cs="Open Sans"/>
                <w:color w:val="000000" w:themeColor="text1"/>
                <w:sz w:val="20"/>
                <w:szCs w:val="20"/>
              </w:rPr>
              <w:t xml:space="preserve">aux contrats avec la clientèle. Elle fournit des </w:t>
            </w:r>
            <w:r w:rsidRPr="007271BB">
              <w:rPr>
                <w:rFonts w:ascii="Open Sans" w:hAnsi="Open Sans" w:cs="Open Sans"/>
                <w:color w:val="000000" w:themeColor="text1"/>
                <w:sz w:val="20"/>
                <w:szCs w:val="20"/>
              </w:rPr>
              <w:t>directives simplifiées pour les contrats moins complexes.</w:t>
            </w:r>
          </w:p>
        </w:tc>
      </w:tr>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1C1D3F45" w14:textId="77777777" w:rsidR="006C1704" w:rsidRDefault="00DE206C">
            <w:pPr>
              <w:rPr>
                <w:rFonts w:ascii="Open Sans" w:hAnsi="Open Sans" w:cs="Open Sans"/>
                <w:b/>
                <w:bCs/>
                <w:sz w:val="20"/>
                <w:szCs w:val="20"/>
                <w:lang w:val="en-US"/>
              </w:rPr>
            </w:pPr>
            <w:r w:rsidRPr="00EB6705">
              <w:rPr>
                <w:rFonts w:ascii="Open Sans" w:hAnsi="Open Sans" w:cs="Open Sans"/>
                <w:b/>
                <w:bCs/>
                <w:sz w:val="20"/>
                <w:szCs w:val="20"/>
                <w:lang w:val="en-US"/>
              </w:rPr>
              <w:t>Références</w:t>
            </w:r>
          </w:p>
        </w:tc>
        <w:tc>
          <w:tcPr>
            <w:tcW w:w="8282" w:type="dxa"/>
          </w:tcPr>
          <w:p w14:paraId="2910F82F" w14:textId="77777777" w:rsidR="006C1704" w:rsidRDefault="00DE206C">
            <w:pPr>
              <w:rPr>
                <w:rFonts w:ascii="Open Sans" w:hAnsi="Open Sans" w:cs="Open Sans"/>
                <w:b/>
                <w:bCs/>
                <w:sz w:val="20"/>
                <w:szCs w:val="20"/>
                <w:lang w:val="en-US"/>
              </w:rPr>
            </w:pPr>
            <w:r w:rsidRPr="00EB6705">
              <w:rPr>
                <w:rFonts w:ascii="Open Sans" w:hAnsi="Open Sans" w:cs="Open Sans"/>
                <w:b/>
                <w:bCs/>
                <w:sz w:val="20"/>
                <w:szCs w:val="20"/>
                <w:lang w:val="en-US"/>
              </w:rPr>
              <w:t>Réponse</w:t>
            </w:r>
          </w:p>
        </w:tc>
      </w:tr>
      <w:tr w:rsidR="0054631C" w:rsidRPr="00EB6705" w14:paraId="7A75EB3D" w14:textId="77777777" w:rsidTr="00A276B0">
        <w:tc>
          <w:tcPr>
            <w:tcW w:w="4388" w:type="dxa"/>
          </w:tcPr>
          <w:p w14:paraId="0B0DECCF" w14:textId="4BC95D63" w:rsidR="006C1704" w:rsidRDefault="00DE206C">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L</w:t>
            </w:r>
            <w:r w:rsidR="00522712">
              <w:rPr>
                <w:rFonts w:ascii="Open Sans" w:hAnsi="Open Sans" w:cs="Open Sans"/>
                <w:sz w:val="20"/>
                <w:szCs w:val="20"/>
              </w:rPr>
              <w:t>e section</w:t>
            </w:r>
            <w:r>
              <w:rPr>
                <w:rFonts w:ascii="Open Sans" w:hAnsi="Open Sans" w:cs="Open Sans"/>
                <w:sz w:val="20"/>
                <w:szCs w:val="20"/>
              </w:rPr>
              <w:t xml:space="preserve"> 23, partie I, et </w:t>
            </w:r>
            <w:r w:rsidR="00522712">
              <w:rPr>
                <w:rFonts w:ascii="Open Sans" w:hAnsi="Open Sans" w:cs="Open Sans"/>
                <w:sz w:val="20"/>
                <w:szCs w:val="20"/>
              </w:rPr>
              <w:t>le section</w:t>
            </w:r>
            <w:r>
              <w:rPr>
                <w:rFonts w:ascii="Open Sans" w:hAnsi="Open Sans" w:cs="Open Sans"/>
                <w:sz w:val="20"/>
                <w:szCs w:val="20"/>
              </w:rPr>
              <w:t xml:space="preserve"> 24, partie 1, introduisent une nouvelle </w:t>
            </w:r>
            <w:r>
              <w:rPr>
                <w:rFonts w:ascii="Open Sans" w:hAnsi="Open Sans" w:cs="Open Sans"/>
                <w:sz w:val="20"/>
                <w:szCs w:val="20"/>
              </w:rPr>
              <w:lastRenderedPageBreak/>
              <w:t>terminologie relative aux subventions</w:t>
            </w:r>
            <w:r>
              <w:rPr>
                <w:rStyle w:val="FootnoteReference"/>
                <w:rFonts w:ascii="Open Sans" w:hAnsi="Open Sans" w:cs="Open Sans"/>
                <w:sz w:val="20"/>
                <w:szCs w:val="20"/>
              </w:rPr>
              <w:footnoteReference w:id="2"/>
            </w:r>
            <w:r>
              <w:rPr>
                <w:rFonts w:ascii="Open Sans" w:hAnsi="Open Sans" w:cs="Open Sans"/>
                <w:sz w:val="20"/>
                <w:szCs w:val="20"/>
              </w:rPr>
              <w:t xml:space="preserve"> . </w:t>
            </w:r>
            <w:r w:rsidRPr="00455BD0">
              <w:rPr>
                <w:rFonts w:ascii="Open Sans" w:hAnsi="Open Sans" w:cs="Open Sans"/>
                <w:sz w:val="20"/>
                <w:szCs w:val="20"/>
              </w:rPr>
              <w:t xml:space="preserve">Êtes-vous d'accord avec les </w:t>
            </w:r>
            <w:r>
              <w:rPr>
                <w:rFonts w:ascii="Open Sans" w:hAnsi="Open Sans" w:cs="Open Sans"/>
                <w:sz w:val="20"/>
                <w:szCs w:val="20"/>
              </w:rPr>
              <w:t xml:space="preserve">termes "accord </w:t>
            </w:r>
            <w:r w:rsidRPr="00455BD0">
              <w:rPr>
                <w:rFonts w:ascii="Open Sans" w:hAnsi="Open Sans" w:cs="Open Sans"/>
                <w:sz w:val="20"/>
                <w:szCs w:val="20"/>
              </w:rPr>
              <w:t>exécutoire de subvention</w:t>
            </w:r>
            <w:r>
              <w:rPr>
                <w:rFonts w:ascii="Open Sans" w:hAnsi="Open Sans" w:cs="Open Sans"/>
                <w:sz w:val="20"/>
                <w:szCs w:val="20"/>
              </w:rPr>
              <w:t>" et "obligations exécutoires de subvention" et leurs définitions</w:t>
            </w:r>
            <w:r w:rsidR="00522712">
              <w:rPr>
                <w:rFonts w:ascii="Open Sans" w:hAnsi="Open Sans" w:cs="Open Sans"/>
                <w:sz w:val="20"/>
                <w:szCs w:val="20"/>
              </w:rPr>
              <w:t>?</w:t>
            </w:r>
            <w:r>
              <w:rPr>
                <w:rFonts w:ascii="Open Sans" w:hAnsi="Open Sans" w:cs="Open Sans"/>
                <w:sz w:val="20"/>
                <w:szCs w:val="20"/>
              </w:rPr>
              <w:t xml:space="preserve"> </w:t>
            </w:r>
            <w:r w:rsidRPr="00455BD0">
              <w:rPr>
                <w:rFonts w:ascii="Open Sans" w:hAnsi="Open Sans" w:cs="Open Sans"/>
                <w:sz w:val="20"/>
                <w:szCs w:val="20"/>
              </w:rPr>
              <w:t>Si ce n'est pas le cas, quels autres termes proposeriez-vous pour obtenir la même signification</w:t>
            </w:r>
            <w:r w:rsidR="00522712">
              <w:rPr>
                <w:rFonts w:ascii="Open Sans" w:hAnsi="Open Sans" w:cs="Open Sans"/>
                <w:sz w:val="20"/>
                <w:szCs w:val="20"/>
              </w:rPr>
              <w:t>?</w:t>
            </w:r>
            <w:r w:rsidRPr="00455BD0">
              <w:rPr>
                <w:rFonts w:ascii="Open Sans" w:hAnsi="Open Sans" w:cs="Open Sans"/>
                <w:sz w:val="20"/>
                <w:szCs w:val="20"/>
              </w:rPr>
              <w:t xml:space="preserve"> </w:t>
            </w:r>
            <w:r>
              <w:rPr>
                <w:rFonts w:ascii="Open Sans" w:hAnsi="Open Sans" w:cs="Open Sans"/>
                <w:sz w:val="20"/>
                <w:szCs w:val="20"/>
              </w:rPr>
              <w:t xml:space="preserve">Quelles sont les </w:t>
            </w:r>
            <w:r w:rsidRPr="00455BD0">
              <w:rPr>
                <w:rFonts w:ascii="Open Sans" w:hAnsi="Open Sans" w:cs="Open Sans"/>
                <w:sz w:val="20"/>
                <w:szCs w:val="20"/>
              </w:rPr>
              <w:t xml:space="preserve">considérations pratiques ou autres </w:t>
            </w:r>
            <w:r>
              <w:rPr>
                <w:rFonts w:ascii="Open Sans" w:hAnsi="Open Sans" w:cs="Open Sans"/>
                <w:sz w:val="20"/>
                <w:szCs w:val="20"/>
              </w:rPr>
              <w:t>découlant de ces définitions, le cas échéant</w:t>
            </w:r>
            <w:r w:rsidR="00522712">
              <w:rPr>
                <w:rFonts w:ascii="Open Sans" w:hAnsi="Open Sans" w:cs="Open Sans"/>
                <w:sz w:val="20"/>
                <w:szCs w:val="20"/>
              </w:rPr>
              <w:t>?</w:t>
            </w:r>
          </w:p>
        </w:tc>
        <w:tc>
          <w:tcPr>
            <w:tcW w:w="1642" w:type="dxa"/>
          </w:tcPr>
          <w:p w14:paraId="22D0A094" w14:textId="77777777" w:rsidR="006C1704" w:rsidRDefault="00DE206C">
            <w:pPr>
              <w:rPr>
                <w:rFonts w:ascii="Open Sans" w:hAnsi="Open Sans" w:cs="Open Sans"/>
                <w:b/>
                <w:bCs/>
                <w:sz w:val="20"/>
                <w:szCs w:val="20"/>
                <w:lang w:val="en-US"/>
              </w:rPr>
            </w:pPr>
            <w:r>
              <w:rPr>
                <w:rFonts w:ascii="Open Sans" w:hAnsi="Open Sans" w:cs="Open Sans"/>
                <w:sz w:val="20"/>
                <w:szCs w:val="20"/>
              </w:rPr>
              <w:lastRenderedPageBreak/>
              <w:t>G23.23-G23.30, G24.3-G24.4</w:t>
            </w:r>
          </w:p>
        </w:tc>
        <w:tc>
          <w:tcPr>
            <w:tcW w:w="8282" w:type="dxa"/>
          </w:tcPr>
          <w:p w14:paraId="1501A078" w14:textId="5F41F275" w:rsidR="0054631C" w:rsidRPr="00EB6705" w:rsidRDefault="00DE206C" w:rsidP="00FE20EA">
            <w:pPr>
              <w:rPr>
                <w:rFonts w:ascii="Open Sans" w:hAnsi="Open Sans" w:cs="Open Sans"/>
                <w:b/>
                <w:bCs/>
                <w:sz w:val="20"/>
                <w:szCs w:val="20"/>
                <w:lang w:val="en-US"/>
              </w:rPr>
            </w:pPr>
            <w:r w:rsidRPr="00DE206C">
              <w:rPr>
                <w:rFonts w:ascii="Open Sans" w:hAnsi="Open Sans" w:cs="Open Sans"/>
                <w:color w:val="BFBFBF" w:themeColor="background1" w:themeShade="BF"/>
                <w:sz w:val="20"/>
                <w:szCs w:val="20"/>
                <w:lang w:val="en-US"/>
              </w:rPr>
              <w:t>Veuillez traduire vos commentaires en anglais avant de les soumettre</w:t>
            </w:r>
          </w:p>
        </w:tc>
      </w:tr>
      <w:tr w:rsidR="0054631C" w:rsidRPr="00EB6705" w14:paraId="7B5338DB" w14:textId="77777777" w:rsidTr="00A276B0">
        <w:tc>
          <w:tcPr>
            <w:tcW w:w="4388" w:type="dxa"/>
          </w:tcPr>
          <w:p w14:paraId="38AD0F7A" w14:textId="70842CEE" w:rsidR="006C1704" w:rsidRDefault="00DE206C">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Êtes-vous d'accord avec la structure du </w:t>
            </w:r>
            <w:r w:rsidR="00522712">
              <w:rPr>
                <w:rFonts w:ascii="Open Sans" w:hAnsi="Open Sans" w:cs="Open Sans"/>
                <w:sz w:val="20"/>
                <w:szCs w:val="20"/>
              </w:rPr>
              <w:t>section</w:t>
            </w:r>
            <w:r>
              <w:rPr>
                <w:rFonts w:ascii="Open Sans" w:hAnsi="Open Sans" w:cs="Open Sans"/>
                <w:sz w:val="20"/>
                <w:szCs w:val="20"/>
              </w:rPr>
              <w:t xml:space="preserve"> 23, avec une partie I axée sur les subventions et les dons, une partie II axée sur les contrats conclus avec les clients et une préface qui rassemble les principes clés et des informations sur la manière de naviguer dans les directives</w:t>
            </w:r>
            <w:r w:rsidR="00522712">
              <w:rPr>
                <w:rFonts w:ascii="Open Sans" w:hAnsi="Open Sans" w:cs="Open Sans"/>
                <w:sz w:val="20"/>
                <w:szCs w:val="20"/>
              </w:rPr>
              <w:t>?</w:t>
            </w:r>
            <w:r>
              <w:rPr>
                <w:rFonts w:ascii="Open Sans" w:hAnsi="Open Sans" w:cs="Open Sans"/>
                <w:sz w:val="20"/>
                <w:szCs w:val="20"/>
              </w:rPr>
              <w:t xml:space="preserve"> Si ce n'est pas le cas, quels changements apporteriez-vous et pourquoi</w:t>
            </w:r>
            <w:r w:rsidR="00522712">
              <w:rPr>
                <w:rFonts w:ascii="Open Sans" w:hAnsi="Open Sans" w:cs="Open Sans"/>
                <w:sz w:val="20"/>
                <w:szCs w:val="20"/>
              </w:rPr>
              <w:t>?</w:t>
            </w:r>
          </w:p>
        </w:tc>
        <w:tc>
          <w:tcPr>
            <w:tcW w:w="1642" w:type="dxa"/>
          </w:tcPr>
          <w:p w14:paraId="6237A09F" w14:textId="735C4FA9" w:rsidR="006C1704" w:rsidRDefault="00DE206C">
            <w:pPr>
              <w:rPr>
                <w:rFonts w:ascii="Open Sans" w:hAnsi="Open Sans" w:cs="Open Sans"/>
                <w:sz w:val="20"/>
                <w:szCs w:val="20"/>
                <w:lang w:val="en-US"/>
              </w:rPr>
            </w:pPr>
            <w:r>
              <w:rPr>
                <w:rFonts w:ascii="Open Sans" w:hAnsi="Open Sans" w:cs="Open Sans"/>
                <w:sz w:val="20"/>
                <w:szCs w:val="20"/>
                <w:lang w:val="en-US"/>
              </w:rPr>
              <w:t>Section 23</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77777777" w:rsidR="0054631C" w:rsidRPr="00EB6705" w:rsidRDefault="0054631C" w:rsidP="00FE20EA">
            <w:pPr>
              <w:rPr>
                <w:rFonts w:ascii="Open Sans" w:hAnsi="Open Sans" w:cs="Open Sans"/>
                <w:b/>
                <w:bCs/>
                <w:sz w:val="20"/>
                <w:szCs w:val="20"/>
                <w:lang w:val="en-US"/>
              </w:rPr>
            </w:pPr>
          </w:p>
        </w:tc>
      </w:tr>
      <w:tr w:rsidR="00FE20EA" w:rsidRPr="00EB6705" w14:paraId="6A190DDD" w14:textId="1FA8E7CF" w:rsidTr="00A276B0">
        <w:tc>
          <w:tcPr>
            <w:tcW w:w="4388" w:type="dxa"/>
          </w:tcPr>
          <w:p w14:paraId="0B19E3C8" w14:textId="4A1C5C32" w:rsidR="006C1704" w:rsidRDefault="00DE206C">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Êtes-vous d'accord pour dire que les revenus </w:t>
            </w:r>
            <w:r>
              <w:rPr>
                <w:rFonts w:ascii="Open Sans" w:hAnsi="Open Sans" w:cs="Open Sans"/>
                <w:sz w:val="20"/>
                <w:szCs w:val="20"/>
              </w:rPr>
              <w:t xml:space="preserve">ne sont </w:t>
            </w:r>
            <w:r w:rsidRPr="00455BD0">
              <w:rPr>
                <w:rFonts w:ascii="Open Sans" w:hAnsi="Open Sans" w:cs="Open Sans"/>
                <w:sz w:val="20"/>
                <w:szCs w:val="20"/>
              </w:rPr>
              <w:t xml:space="preserve">différés </w:t>
            </w:r>
            <w:r>
              <w:rPr>
                <w:rFonts w:ascii="Open Sans" w:hAnsi="Open Sans" w:cs="Open Sans"/>
                <w:sz w:val="20"/>
                <w:szCs w:val="20"/>
              </w:rPr>
              <w:t xml:space="preserve">que lorsque </w:t>
            </w:r>
            <w:r w:rsidRPr="00455BD0">
              <w:rPr>
                <w:rFonts w:ascii="Open Sans" w:hAnsi="Open Sans" w:cs="Open Sans"/>
                <w:sz w:val="20"/>
                <w:szCs w:val="20"/>
              </w:rPr>
              <w:t xml:space="preserve">le </w:t>
            </w:r>
            <w:r w:rsidRPr="00455BD0">
              <w:rPr>
                <w:rFonts w:ascii="Open Sans" w:hAnsi="Open Sans" w:cs="Open Sans"/>
                <w:sz w:val="20"/>
                <w:szCs w:val="20"/>
              </w:rPr>
              <w:lastRenderedPageBreak/>
              <w:t>récipiendaire de la subvention a une obligation actuelle en rapport avec les revenus perçus</w:t>
            </w:r>
            <w:r w:rsidR="00522712">
              <w:rPr>
                <w:rFonts w:ascii="Open Sans" w:hAnsi="Open Sans" w:cs="Open Sans"/>
                <w:sz w:val="20"/>
                <w:szCs w:val="20"/>
              </w:rPr>
              <w:t>?</w:t>
            </w:r>
            <w:r w:rsidRPr="00455BD0">
              <w:rPr>
                <w:rFonts w:ascii="Open Sans" w:hAnsi="Open Sans" w:cs="Open Sans"/>
                <w:sz w:val="20"/>
                <w:szCs w:val="20"/>
              </w:rPr>
              <w:t xml:space="preserve"> Dans la négative, dans quelles autres circonstances les revenus pourraient-ils être différés et quelle est la base conceptuelle de cette proposition</w:t>
            </w:r>
            <w:r w:rsidR="00522712">
              <w:rPr>
                <w:rFonts w:ascii="Open Sans" w:hAnsi="Open Sans" w:cs="Open Sans"/>
                <w:sz w:val="20"/>
                <w:szCs w:val="20"/>
              </w:rPr>
              <w:t>?</w:t>
            </w:r>
          </w:p>
        </w:tc>
        <w:tc>
          <w:tcPr>
            <w:tcW w:w="1642" w:type="dxa"/>
          </w:tcPr>
          <w:p w14:paraId="7B443855" w14:textId="77777777" w:rsidR="006C1704" w:rsidRDefault="00DE206C">
            <w:pPr>
              <w:jc w:val="both"/>
              <w:rPr>
                <w:rFonts w:ascii="Open Sans" w:hAnsi="Open Sans" w:cs="Open Sans"/>
                <w:b/>
                <w:bCs/>
                <w:sz w:val="20"/>
                <w:szCs w:val="20"/>
                <w:lang w:val="en-US"/>
              </w:rPr>
            </w:pPr>
            <w:r>
              <w:rPr>
                <w:rFonts w:ascii="Open Sans" w:hAnsi="Open Sans" w:cs="Open Sans"/>
                <w:sz w:val="20"/>
                <w:szCs w:val="20"/>
              </w:rPr>
              <w:lastRenderedPageBreak/>
              <w:t>G23.27, G23.41-G23.59</w:t>
            </w:r>
          </w:p>
        </w:tc>
        <w:tc>
          <w:tcPr>
            <w:tcW w:w="8282" w:type="dxa"/>
          </w:tcPr>
          <w:p w14:paraId="2DD1BE5A" w14:textId="77777777" w:rsidR="00FE20EA" w:rsidRPr="00EB6705" w:rsidRDefault="00FE20EA" w:rsidP="00FE20EA">
            <w:pPr>
              <w:rPr>
                <w:rFonts w:ascii="Open Sans" w:hAnsi="Open Sans" w:cs="Open Sans"/>
                <w:b/>
                <w:bCs/>
                <w:sz w:val="20"/>
                <w:szCs w:val="20"/>
                <w:lang w:val="en-US"/>
              </w:rPr>
            </w:pPr>
          </w:p>
        </w:tc>
      </w:tr>
      <w:tr w:rsidR="00EF069E" w:rsidRPr="00EB6705" w14:paraId="416A9D96" w14:textId="77777777" w:rsidTr="00A276B0">
        <w:tc>
          <w:tcPr>
            <w:tcW w:w="4388" w:type="dxa"/>
          </w:tcPr>
          <w:p w14:paraId="03321C6E" w14:textId="562F9D09" w:rsidR="006C1704" w:rsidRDefault="00DE206C">
            <w:pPr>
              <w:numPr>
                <w:ilvl w:val="0"/>
                <w:numId w:val="3"/>
              </w:numPr>
              <w:ind w:left="318"/>
              <w:contextualSpacing/>
              <w:jc w:val="both"/>
              <w:rPr>
                <w:rFonts w:ascii="Open Sans" w:hAnsi="Open Sans" w:cs="Open Sans"/>
                <w:sz w:val="20"/>
                <w:szCs w:val="20"/>
                <w:lang w:val="en-US"/>
              </w:rPr>
            </w:pPr>
            <w:r w:rsidRPr="0037551B">
              <w:rPr>
                <w:rFonts w:ascii="Open Sans" w:hAnsi="Open Sans" w:cs="Open Sans"/>
                <w:sz w:val="20"/>
                <w:szCs w:val="20"/>
              </w:rPr>
              <w:t>Le modèle de comptabilisation des revenus pour les accords exécutoires de subvention exige que les revenus soient alloués lorsqu'il y a plus d'une obligation exécutoire de subvention. Êtes-vous d'accord avec les méthodes d'allocation identifiées</w:t>
            </w:r>
            <w:r w:rsidR="00522712">
              <w:rPr>
                <w:rFonts w:ascii="Open Sans" w:hAnsi="Open Sans" w:cs="Open Sans"/>
                <w:sz w:val="20"/>
                <w:szCs w:val="20"/>
              </w:rPr>
              <w:t>?</w:t>
            </w:r>
            <w:r w:rsidRPr="0037551B">
              <w:rPr>
                <w:rFonts w:ascii="Open Sans" w:hAnsi="Open Sans" w:cs="Open Sans"/>
                <w:sz w:val="20"/>
                <w:szCs w:val="20"/>
              </w:rPr>
              <w:t xml:space="preserve"> Si ce n'est pas le cas, quelles méthodes proposeriez-vous</w:t>
            </w:r>
            <w:r w:rsidR="00522712">
              <w:rPr>
                <w:rFonts w:ascii="Open Sans" w:hAnsi="Open Sans" w:cs="Open Sans"/>
                <w:sz w:val="20"/>
                <w:szCs w:val="20"/>
              </w:rPr>
              <w:t>?</w:t>
            </w:r>
            <w:r w:rsidRPr="0037551B">
              <w:rPr>
                <w:rFonts w:ascii="Open Sans" w:hAnsi="Open Sans" w:cs="Open Sans"/>
                <w:sz w:val="20"/>
                <w:szCs w:val="20"/>
              </w:rPr>
              <w:t xml:space="preserve"> </w:t>
            </w:r>
            <w:r>
              <w:rPr>
                <w:rFonts w:ascii="Open Sans" w:hAnsi="Open Sans" w:cs="Open Sans"/>
                <w:sz w:val="20"/>
                <w:szCs w:val="20"/>
              </w:rPr>
              <w:t xml:space="preserve">Quelles sont les </w:t>
            </w:r>
            <w:r w:rsidRPr="0037551B">
              <w:rPr>
                <w:rFonts w:ascii="Open Sans" w:hAnsi="Open Sans" w:cs="Open Sans"/>
                <w:sz w:val="20"/>
                <w:szCs w:val="20"/>
              </w:rPr>
              <w:t>considérations pratiques</w:t>
            </w:r>
            <w:r w:rsidR="00522712">
              <w:rPr>
                <w:rFonts w:ascii="Open Sans" w:hAnsi="Open Sans" w:cs="Open Sans"/>
                <w:sz w:val="20"/>
                <w:szCs w:val="20"/>
              </w:rPr>
              <w:t>?</w:t>
            </w:r>
          </w:p>
        </w:tc>
        <w:tc>
          <w:tcPr>
            <w:tcW w:w="1642" w:type="dxa"/>
          </w:tcPr>
          <w:p w14:paraId="34794BB4" w14:textId="77777777" w:rsidR="006C1704" w:rsidRDefault="00DE206C">
            <w:pPr>
              <w:jc w:val="both"/>
              <w:rPr>
                <w:rFonts w:ascii="Open Sans" w:hAnsi="Open Sans" w:cs="Open Sans"/>
                <w:sz w:val="20"/>
                <w:szCs w:val="20"/>
                <w:lang w:val="en-US"/>
              </w:rPr>
            </w:pPr>
            <w:r>
              <w:rPr>
                <w:rFonts w:ascii="Open Sans" w:hAnsi="Open Sans" w:cs="Open Sans"/>
                <w:sz w:val="20"/>
                <w:szCs w:val="20"/>
              </w:rPr>
              <w:t>G23.53-G23.56, G23.125-G23.138, AG23.52-AG23.59</w:t>
            </w:r>
          </w:p>
        </w:tc>
        <w:tc>
          <w:tcPr>
            <w:tcW w:w="8282" w:type="dxa"/>
          </w:tcPr>
          <w:p w14:paraId="0C700B35" w14:textId="77777777" w:rsidR="00EF069E" w:rsidRPr="00EB6705" w:rsidRDefault="00EF069E" w:rsidP="00FE20EA">
            <w:pPr>
              <w:rPr>
                <w:rFonts w:ascii="Open Sans" w:hAnsi="Open Sans" w:cs="Open Sans"/>
                <w:b/>
                <w:bCs/>
                <w:sz w:val="20"/>
                <w:szCs w:val="20"/>
                <w:lang w:val="en-US"/>
              </w:rPr>
            </w:pPr>
          </w:p>
        </w:tc>
      </w:tr>
      <w:tr w:rsidR="00B62A32" w:rsidRPr="00EB6705" w14:paraId="65B0ED0D" w14:textId="77777777" w:rsidTr="00A276B0">
        <w:tc>
          <w:tcPr>
            <w:tcW w:w="4388" w:type="dxa"/>
          </w:tcPr>
          <w:p w14:paraId="2C5A0486" w14:textId="4128D2FD" w:rsidR="006C1704" w:rsidRDefault="00DE206C">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Êtes-vous d'accord </w:t>
            </w:r>
            <w:r>
              <w:rPr>
                <w:rFonts w:ascii="Open Sans" w:hAnsi="Open Sans" w:cs="Open Sans"/>
                <w:sz w:val="20"/>
                <w:szCs w:val="20"/>
              </w:rPr>
              <w:t xml:space="preserve">avec les </w:t>
            </w:r>
            <w:r w:rsidRPr="00455BD0">
              <w:rPr>
                <w:rFonts w:ascii="Open Sans" w:hAnsi="Open Sans" w:cs="Open Sans"/>
                <w:sz w:val="20"/>
                <w:szCs w:val="20"/>
              </w:rPr>
              <w:t>exceptions autorisées qui permettent la comptabilisation de certains dons en nature</w:t>
            </w:r>
            <w:r>
              <w:rPr>
                <w:rFonts w:ascii="Open Sans" w:hAnsi="Open Sans" w:cs="Open Sans"/>
                <w:sz w:val="20"/>
                <w:szCs w:val="20"/>
              </w:rPr>
              <w:t xml:space="preserve">, </w:t>
            </w:r>
            <w:r w:rsidRPr="00455BD0">
              <w:rPr>
                <w:rFonts w:ascii="Open Sans" w:hAnsi="Open Sans" w:cs="Open Sans"/>
                <w:sz w:val="20"/>
                <w:szCs w:val="20"/>
              </w:rPr>
              <w:t>soit lorsqu'ils sont vendus, utilisés ou distribués</w:t>
            </w:r>
            <w:r>
              <w:rPr>
                <w:rFonts w:ascii="Open Sans" w:hAnsi="Open Sans" w:cs="Open Sans"/>
                <w:sz w:val="20"/>
                <w:szCs w:val="20"/>
              </w:rPr>
              <w:t xml:space="preserve">, et avec le fait que ces exceptions autorisées </w:t>
            </w:r>
            <w:r w:rsidRPr="00455BD0">
              <w:rPr>
                <w:rFonts w:ascii="Open Sans" w:hAnsi="Open Sans" w:cs="Open Sans"/>
                <w:sz w:val="20"/>
                <w:szCs w:val="20"/>
              </w:rPr>
              <w:t xml:space="preserve">ne peuvent pas être </w:t>
            </w:r>
            <w:r>
              <w:rPr>
                <w:rFonts w:ascii="Open Sans" w:hAnsi="Open Sans" w:cs="Open Sans"/>
                <w:sz w:val="20"/>
                <w:szCs w:val="20"/>
              </w:rPr>
              <w:t xml:space="preserve">utilisées lorsque les subventions sont </w:t>
            </w:r>
            <w:r w:rsidRPr="00455BD0">
              <w:rPr>
                <w:rFonts w:ascii="Open Sans" w:hAnsi="Open Sans" w:cs="Open Sans"/>
                <w:sz w:val="20"/>
                <w:szCs w:val="20"/>
              </w:rPr>
              <w:t xml:space="preserve">reçues </w:t>
            </w:r>
            <w:r>
              <w:rPr>
                <w:rFonts w:ascii="Open Sans" w:hAnsi="Open Sans" w:cs="Open Sans"/>
                <w:sz w:val="20"/>
                <w:szCs w:val="20"/>
              </w:rPr>
              <w:t>dans le cadre d'</w:t>
            </w:r>
            <w:r w:rsidRPr="00455BD0">
              <w:rPr>
                <w:rFonts w:ascii="Open Sans" w:hAnsi="Open Sans" w:cs="Open Sans"/>
                <w:sz w:val="20"/>
                <w:szCs w:val="20"/>
              </w:rPr>
              <w:t>un accord exécutoire</w:t>
            </w:r>
            <w:r w:rsidR="00522712">
              <w:rPr>
                <w:rFonts w:ascii="Open Sans" w:hAnsi="Open Sans" w:cs="Open Sans"/>
                <w:sz w:val="20"/>
                <w:szCs w:val="20"/>
              </w:rPr>
              <w:t>?</w:t>
            </w:r>
            <w:r w:rsidRPr="00455BD0">
              <w:rPr>
                <w:rFonts w:ascii="Open Sans" w:hAnsi="Open Sans" w:cs="Open Sans"/>
                <w:sz w:val="20"/>
                <w:szCs w:val="20"/>
              </w:rPr>
              <w:t xml:space="preserve"> Si ce n'est pas le cas, que </w:t>
            </w:r>
            <w:r w:rsidRPr="00455BD0">
              <w:rPr>
                <w:rFonts w:ascii="Open Sans" w:hAnsi="Open Sans" w:cs="Open Sans"/>
                <w:sz w:val="20"/>
                <w:szCs w:val="20"/>
              </w:rPr>
              <w:lastRenderedPageBreak/>
              <w:t>proposeriez-vous à la place et quelle en est la raison</w:t>
            </w:r>
            <w:r w:rsidR="00522712">
              <w:rPr>
                <w:rFonts w:ascii="Open Sans" w:hAnsi="Open Sans" w:cs="Open Sans"/>
                <w:sz w:val="20"/>
                <w:szCs w:val="20"/>
              </w:rPr>
              <w:t>?</w:t>
            </w:r>
          </w:p>
        </w:tc>
        <w:tc>
          <w:tcPr>
            <w:tcW w:w="1642" w:type="dxa"/>
          </w:tcPr>
          <w:p w14:paraId="146C41C7" w14:textId="77777777" w:rsidR="006C1704" w:rsidRDefault="00DE206C">
            <w:pPr>
              <w:jc w:val="both"/>
              <w:rPr>
                <w:rFonts w:ascii="Open Sans" w:hAnsi="Open Sans" w:cs="Open Sans"/>
                <w:sz w:val="20"/>
                <w:szCs w:val="20"/>
                <w:lang w:val="en-US"/>
              </w:rPr>
            </w:pPr>
            <w:r>
              <w:rPr>
                <w:rFonts w:ascii="Open Sans" w:hAnsi="Open Sans" w:cs="Open Sans"/>
                <w:sz w:val="20"/>
                <w:szCs w:val="20"/>
              </w:rPr>
              <w:lastRenderedPageBreak/>
              <w:t>G23.36, G23.37</w:t>
            </w:r>
          </w:p>
        </w:tc>
        <w:tc>
          <w:tcPr>
            <w:tcW w:w="8282" w:type="dxa"/>
          </w:tcPr>
          <w:p w14:paraId="5BC668D7" w14:textId="77777777" w:rsidR="00B62A32" w:rsidRPr="00EB6705" w:rsidRDefault="00B62A32" w:rsidP="00B62A32">
            <w:pPr>
              <w:rPr>
                <w:rFonts w:ascii="Open Sans" w:hAnsi="Open Sans" w:cs="Open Sans"/>
                <w:b/>
                <w:bCs/>
                <w:sz w:val="20"/>
                <w:szCs w:val="20"/>
                <w:lang w:val="en-US"/>
              </w:rPr>
            </w:pPr>
          </w:p>
        </w:tc>
      </w:tr>
      <w:tr w:rsidR="00B62A32" w:rsidRPr="00EB6705" w14:paraId="479D4BDA" w14:textId="77777777" w:rsidTr="00A276B0">
        <w:tc>
          <w:tcPr>
            <w:tcW w:w="4388" w:type="dxa"/>
          </w:tcPr>
          <w:p w14:paraId="18243282" w14:textId="3370C868" w:rsidR="006C1704" w:rsidRDefault="00DE206C">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Êtes-vous d'accord avec le fait que les services en nature </w:t>
            </w:r>
            <w:r>
              <w:rPr>
                <w:rFonts w:ascii="Open Sans" w:hAnsi="Open Sans" w:cs="Open Sans"/>
                <w:sz w:val="20"/>
                <w:szCs w:val="20"/>
              </w:rPr>
              <w:t xml:space="preserve">ne doivent pas être comptabilisés, sauf s'ils </w:t>
            </w:r>
            <w:r w:rsidRPr="00455BD0">
              <w:rPr>
                <w:rFonts w:ascii="Open Sans" w:hAnsi="Open Sans" w:cs="Open Sans"/>
                <w:sz w:val="20"/>
                <w:szCs w:val="20"/>
              </w:rPr>
              <w:t>sont essentiels à la mission</w:t>
            </w:r>
            <w:r w:rsidR="00522712">
              <w:rPr>
                <w:rFonts w:ascii="Open Sans" w:hAnsi="Open Sans" w:cs="Open Sans"/>
                <w:sz w:val="20"/>
                <w:szCs w:val="20"/>
              </w:rPr>
              <w:t>?</w:t>
            </w:r>
            <w:r w:rsidRPr="00455BD0">
              <w:rPr>
                <w:rFonts w:ascii="Open Sans" w:hAnsi="Open Sans" w:cs="Open Sans"/>
                <w:sz w:val="20"/>
                <w:szCs w:val="20"/>
              </w:rPr>
              <w:t xml:space="preserve"> Si ce n'est pas le cas, sur quelle base les services en nature devraient-ils être comptabilisés et quelle en est la raison</w:t>
            </w:r>
            <w:r w:rsidR="00522712">
              <w:rPr>
                <w:rFonts w:ascii="Open Sans" w:hAnsi="Open Sans" w:cs="Open Sans"/>
                <w:sz w:val="20"/>
                <w:szCs w:val="20"/>
              </w:rPr>
              <w:t>?</w:t>
            </w:r>
          </w:p>
        </w:tc>
        <w:tc>
          <w:tcPr>
            <w:tcW w:w="1642" w:type="dxa"/>
          </w:tcPr>
          <w:p w14:paraId="3FB25615" w14:textId="77777777" w:rsidR="006C1704" w:rsidRDefault="00DE206C">
            <w:pPr>
              <w:jc w:val="both"/>
              <w:rPr>
                <w:rFonts w:ascii="Open Sans" w:hAnsi="Open Sans" w:cs="Open Sans"/>
                <w:sz w:val="20"/>
                <w:szCs w:val="20"/>
                <w:lang w:val="en-US"/>
              </w:rPr>
            </w:pPr>
            <w:r>
              <w:rPr>
                <w:rFonts w:ascii="Open Sans" w:hAnsi="Open Sans" w:cs="Open Sans"/>
                <w:sz w:val="20"/>
                <w:szCs w:val="20"/>
              </w:rPr>
              <w:t>G23.36, G23.38, G23.63, AG23.35-AG23.36</w:t>
            </w:r>
          </w:p>
        </w:tc>
        <w:tc>
          <w:tcPr>
            <w:tcW w:w="8282" w:type="dxa"/>
          </w:tcPr>
          <w:p w14:paraId="65D8C227" w14:textId="77777777" w:rsidR="00B62A32" w:rsidRPr="00EB6705" w:rsidRDefault="00B62A32" w:rsidP="00B62A32">
            <w:pPr>
              <w:rPr>
                <w:rFonts w:ascii="Open Sans" w:hAnsi="Open Sans" w:cs="Open Sans"/>
                <w:b/>
                <w:bCs/>
                <w:sz w:val="20"/>
                <w:szCs w:val="20"/>
                <w:lang w:val="en-US"/>
              </w:rPr>
            </w:pPr>
          </w:p>
        </w:tc>
      </w:tr>
      <w:tr w:rsidR="00B62A32" w:rsidRPr="00EB6705" w14:paraId="37B12AA1" w14:textId="77777777" w:rsidTr="00A276B0">
        <w:tc>
          <w:tcPr>
            <w:tcW w:w="4388" w:type="dxa"/>
          </w:tcPr>
          <w:p w14:paraId="379D2797" w14:textId="0A4E7C4F" w:rsidR="006C1704" w:rsidRDefault="00DE206C">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Êtes-vous d'accord pour que les dons en nature (à la fois les dons en nature et les services en nature) soient évalués à leur juste valeur</w:t>
            </w:r>
            <w:r w:rsidR="00522712">
              <w:rPr>
                <w:rFonts w:ascii="Open Sans" w:hAnsi="Open Sans" w:cs="Open Sans"/>
                <w:sz w:val="20"/>
                <w:szCs w:val="20"/>
              </w:rPr>
              <w:t>?</w:t>
            </w:r>
            <w:r>
              <w:rPr>
                <w:rFonts w:ascii="Open Sans" w:hAnsi="Open Sans" w:cs="Open Sans"/>
                <w:sz w:val="20"/>
                <w:szCs w:val="20"/>
              </w:rPr>
              <w:t xml:space="preserve"> Si ce n'est pas le cas, que proposeriez-vous à la place</w:t>
            </w:r>
            <w:r w:rsidR="00522712">
              <w:rPr>
                <w:rFonts w:ascii="Open Sans" w:hAnsi="Open Sans" w:cs="Open Sans"/>
                <w:sz w:val="20"/>
                <w:szCs w:val="20"/>
              </w:rPr>
              <w:t>?</w:t>
            </w:r>
          </w:p>
        </w:tc>
        <w:tc>
          <w:tcPr>
            <w:tcW w:w="1642" w:type="dxa"/>
          </w:tcPr>
          <w:p w14:paraId="23049C08" w14:textId="77777777" w:rsidR="006C1704" w:rsidRDefault="00DE206C">
            <w:pPr>
              <w:jc w:val="both"/>
              <w:rPr>
                <w:rFonts w:ascii="Open Sans" w:hAnsi="Open Sans" w:cs="Open Sans"/>
                <w:sz w:val="20"/>
                <w:szCs w:val="20"/>
                <w:lang w:val="en-US"/>
              </w:rPr>
            </w:pPr>
            <w:r>
              <w:rPr>
                <w:rFonts w:ascii="Open Sans" w:hAnsi="Open Sans" w:cs="Open Sans"/>
                <w:sz w:val="20"/>
                <w:szCs w:val="20"/>
              </w:rPr>
              <w:t>G23.31-G23.32, G23.35-G23.38</w:t>
            </w:r>
          </w:p>
        </w:tc>
        <w:tc>
          <w:tcPr>
            <w:tcW w:w="8282" w:type="dxa"/>
          </w:tcPr>
          <w:p w14:paraId="2F03967E" w14:textId="77777777" w:rsidR="00B62A32" w:rsidRPr="00EB6705" w:rsidRDefault="00B62A32" w:rsidP="00B62A32">
            <w:pPr>
              <w:rPr>
                <w:rFonts w:ascii="Open Sans" w:hAnsi="Open Sans" w:cs="Open Sans"/>
                <w:b/>
                <w:bCs/>
                <w:sz w:val="20"/>
                <w:szCs w:val="20"/>
                <w:lang w:val="en-US"/>
              </w:rPr>
            </w:pPr>
          </w:p>
        </w:tc>
      </w:tr>
      <w:tr w:rsidR="00B62A32" w:rsidRPr="00EB6705" w14:paraId="6B880167" w14:textId="77777777" w:rsidTr="00A276B0">
        <w:tc>
          <w:tcPr>
            <w:tcW w:w="4388" w:type="dxa"/>
          </w:tcPr>
          <w:p w14:paraId="02E2A006" w14:textId="245491A5" w:rsidR="006C1704" w:rsidRDefault="00DE206C">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Êtes-vous d'accord avec le fait que les tâches administratives ne constituent généralement pas des obligations exécutoires distinctes et individuelles, mais un moyen d'identifier ou de rendre compte des ressources dans le cadre d'un accord exécutoire de subvention</w:t>
            </w:r>
            <w:r w:rsidR="00522712">
              <w:rPr>
                <w:rFonts w:ascii="Open Sans" w:hAnsi="Open Sans" w:cs="Open Sans"/>
                <w:sz w:val="20"/>
                <w:szCs w:val="20"/>
              </w:rPr>
              <w:t>?</w:t>
            </w:r>
            <w:r w:rsidRPr="00455BD0">
              <w:rPr>
                <w:rFonts w:ascii="Open Sans" w:hAnsi="Open Sans" w:cs="Open Sans"/>
                <w:sz w:val="20"/>
                <w:szCs w:val="20"/>
              </w:rPr>
              <w:t xml:space="preserve"> Dans la négative, donnez des exemples de cas où les tâches administratives constituent une obligation exécutoire.</w:t>
            </w:r>
          </w:p>
        </w:tc>
        <w:tc>
          <w:tcPr>
            <w:tcW w:w="1642" w:type="dxa"/>
          </w:tcPr>
          <w:p w14:paraId="4B21B3BC" w14:textId="77777777" w:rsidR="006C1704" w:rsidRDefault="00DE206C">
            <w:pPr>
              <w:jc w:val="both"/>
              <w:rPr>
                <w:rFonts w:ascii="Open Sans" w:hAnsi="Open Sans" w:cs="Open Sans"/>
                <w:sz w:val="20"/>
                <w:szCs w:val="20"/>
                <w:lang w:val="en-US"/>
              </w:rPr>
            </w:pPr>
            <w:r>
              <w:rPr>
                <w:rFonts w:ascii="Open Sans" w:hAnsi="Open Sans" w:cs="Open Sans"/>
                <w:sz w:val="20"/>
                <w:szCs w:val="20"/>
              </w:rPr>
              <w:t>G23.49</w:t>
            </w:r>
          </w:p>
        </w:tc>
        <w:tc>
          <w:tcPr>
            <w:tcW w:w="8282" w:type="dxa"/>
          </w:tcPr>
          <w:p w14:paraId="7D4C19D5" w14:textId="77777777" w:rsidR="00B62A32" w:rsidRPr="00EB6705" w:rsidRDefault="00B62A32" w:rsidP="00B62A32">
            <w:pPr>
              <w:rPr>
                <w:rFonts w:ascii="Open Sans" w:hAnsi="Open Sans" w:cs="Open Sans"/>
                <w:b/>
                <w:bCs/>
                <w:sz w:val="20"/>
                <w:szCs w:val="20"/>
                <w:lang w:val="en-US"/>
              </w:rPr>
            </w:pPr>
          </w:p>
        </w:tc>
      </w:tr>
      <w:tr w:rsidR="00B62A32" w:rsidRPr="00EB6705" w14:paraId="44026600" w14:textId="77777777" w:rsidTr="00A276B0">
        <w:tc>
          <w:tcPr>
            <w:tcW w:w="4388" w:type="dxa"/>
          </w:tcPr>
          <w:p w14:paraId="66F91DEC" w14:textId="111E780D" w:rsidR="006C1704" w:rsidRDefault="00DE206C">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lastRenderedPageBreak/>
              <w:t>Les informations à fournir sur les revenues des subventions sont-elles suffisamment transparentes</w:t>
            </w:r>
            <w:r w:rsidR="00522712">
              <w:rPr>
                <w:rFonts w:ascii="Open Sans" w:hAnsi="Open Sans" w:cs="Open Sans"/>
                <w:sz w:val="20"/>
                <w:szCs w:val="20"/>
              </w:rPr>
              <w:t>?</w:t>
            </w:r>
            <w:r w:rsidRPr="00455BD0">
              <w:rPr>
                <w:rFonts w:ascii="Open Sans" w:hAnsi="Open Sans" w:cs="Open Sans"/>
                <w:sz w:val="20"/>
                <w:szCs w:val="20"/>
              </w:rPr>
              <w:t xml:space="preserve"> Si ce n'est pas le cas, que proposeriez-vous et quelle est la justification de votre proposition</w:t>
            </w:r>
            <w:r w:rsidR="00522712">
              <w:rPr>
                <w:rFonts w:ascii="Open Sans" w:hAnsi="Open Sans" w:cs="Open Sans"/>
                <w:sz w:val="20"/>
                <w:szCs w:val="20"/>
              </w:rPr>
              <w:t>?</w:t>
            </w:r>
          </w:p>
        </w:tc>
        <w:tc>
          <w:tcPr>
            <w:tcW w:w="1642" w:type="dxa"/>
          </w:tcPr>
          <w:p w14:paraId="7DFDC36B" w14:textId="77777777" w:rsidR="006C1704" w:rsidRDefault="00DE206C">
            <w:pPr>
              <w:jc w:val="both"/>
              <w:rPr>
                <w:rFonts w:ascii="Open Sans" w:hAnsi="Open Sans" w:cs="Open Sans"/>
                <w:sz w:val="20"/>
                <w:szCs w:val="20"/>
                <w:lang w:val="en-US"/>
              </w:rPr>
            </w:pPr>
            <w:r w:rsidRPr="00E94A20">
              <w:rPr>
                <w:rFonts w:ascii="Open Sans" w:hAnsi="Open Sans" w:cs="Open Sans"/>
                <w:sz w:val="20"/>
                <w:szCs w:val="20"/>
              </w:rPr>
              <w:t>G23.61-G23</w:t>
            </w:r>
            <w:r>
              <w:rPr>
                <w:rFonts w:ascii="Open Sans" w:hAnsi="Open Sans" w:cs="Open Sans"/>
                <w:sz w:val="20"/>
                <w:szCs w:val="20"/>
              </w:rPr>
              <w:t>.70</w:t>
            </w:r>
          </w:p>
        </w:tc>
        <w:tc>
          <w:tcPr>
            <w:tcW w:w="8282" w:type="dxa"/>
          </w:tcPr>
          <w:p w14:paraId="174EC5AE" w14:textId="77777777" w:rsidR="00B62A32" w:rsidRPr="00EB6705" w:rsidRDefault="00B62A32" w:rsidP="00B62A32">
            <w:pPr>
              <w:rPr>
                <w:rFonts w:ascii="Open Sans" w:hAnsi="Open Sans" w:cs="Open Sans"/>
                <w:b/>
                <w:bCs/>
                <w:sz w:val="20"/>
                <w:szCs w:val="20"/>
                <w:lang w:val="en-US"/>
              </w:rPr>
            </w:pPr>
          </w:p>
        </w:tc>
      </w:tr>
      <w:tr w:rsidR="00B62A32" w:rsidRPr="00EB6705" w14:paraId="0C6F86F1" w14:textId="77777777" w:rsidTr="00A276B0">
        <w:tc>
          <w:tcPr>
            <w:tcW w:w="4388" w:type="dxa"/>
          </w:tcPr>
          <w:p w14:paraId="0B3ED42A" w14:textId="5BA1F17D" w:rsidR="006C1704" w:rsidRDefault="00DE206C">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La partie I est rédigée pour les subventions plus simples et la partie II comprend un paragraphe pour les contrats conclus avec des clients plus simples. Pour les subventions plus complexes, des directives supplémentaires sont fournies sur la manière d'appliquer la partie II dans le contexte des OBNL. Ces propositions parviennent-elles à supprimer les </w:t>
            </w:r>
            <w:r w:rsidRPr="00ED6A16">
              <w:rPr>
                <w:rFonts w:ascii="Open Sans" w:hAnsi="Open Sans" w:cs="Open Sans"/>
                <w:sz w:val="20"/>
                <w:szCs w:val="20"/>
              </w:rPr>
              <w:t>doubles emplois</w:t>
            </w:r>
            <w:r>
              <w:rPr>
                <w:rFonts w:ascii="Open Sans" w:hAnsi="Open Sans" w:cs="Open Sans"/>
                <w:sz w:val="20"/>
                <w:szCs w:val="20"/>
              </w:rPr>
              <w:t xml:space="preserve">, à faciliter la compréhension </w:t>
            </w:r>
            <w:r w:rsidRPr="00ED6A16">
              <w:rPr>
                <w:rFonts w:ascii="Open Sans" w:hAnsi="Open Sans" w:cs="Open Sans"/>
                <w:sz w:val="20"/>
                <w:szCs w:val="20"/>
              </w:rPr>
              <w:t xml:space="preserve">et la </w:t>
            </w:r>
            <w:r>
              <w:rPr>
                <w:rFonts w:ascii="Open Sans" w:hAnsi="Open Sans" w:cs="Open Sans"/>
                <w:sz w:val="20"/>
                <w:szCs w:val="20"/>
              </w:rPr>
              <w:t>mise en œuvre</w:t>
            </w:r>
            <w:r w:rsidR="00522712">
              <w:rPr>
                <w:rFonts w:ascii="Open Sans" w:hAnsi="Open Sans" w:cs="Open Sans"/>
                <w:sz w:val="20"/>
                <w:szCs w:val="20"/>
              </w:rPr>
              <w:t>?</w:t>
            </w:r>
            <w:r>
              <w:rPr>
                <w:rFonts w:ascii="Open Sans" w:hAnsi="Open Sans" w:cs="Open Sans"/>
                <w:sz w:val="20"/>
                <w:szCs w:val="20"/>
              </w:rPr>
              <w:t xml:space="preserve"> Si ce n'est pas le cas, que changeriez-vous et pourquoi</w:t>
            </w:r>
            <w:r w:rsidR="00522712">
              <w:rPr>
                <w:rFonts w:ascii="Open Sans" w:hAnsi="Open Sans" w:cs="Open Sans"/>
                <w:sz w:val="20"/>
                <w:szCs w:val="20"/>
              </w:rPr>
              <w:t>?</w:t>
            </w:r>
          </w:p>
        </w:tc>
        <w:tc>
          <w:tcPr>
            <w:tcW w:w="1642" w:type="dxa"/>
          </w:tcPr>
          <w:p w14:paraId="045DFF24" w14:textId="77777777" w:rsidR="006C1704" w:rsidRDefault="00DE206C">
            <w:pPr>
              <w:jc w:val="both"/>
              <w:rPr>
                <w:rFonts w:ascii="Open Sans" w:hAnsi="Open Sans" w:cs="Open Sans"/>
                <w:sz w:val="20"/>
                <w:szCs w:val="20"/>
                <w:lang w:val="en-US"/>
              </w:rPr>
            </w:pPr>
            <w:r>
              <w:rPr>
                <w:rFonts w:ascii="Open Sans" w:hAnsi="Open Sans" w:cs="Open Sans"/>
                <w:sz w:val="20"/>
                <w:szCs w:val="20"/>
              </w:rPr>
              <w:t>G23.42-G23.59, G23.73, AG23.37-AG23.40, AG23.62</w:t>
            </w:r>
          </w:p>
        </w:tc>
        <w:tc>
          <w:tcPr>
            <w:tcW w:w="8282" w:type="dxa"/>
          </w:tcPr>
          <w:p w14:paraId="5A3DB5AD" w14:textId="77777777" w:rsidR="00B62A32" w:rsidRPr="00EB6705" w:rsidRDefault="00B62A32" w:rsidP="00B62A32">
            <w:pPr>
              <w:rPr>
                <w:rFonts w:ascii="Open Sans" w:hAnsi="Open Sans" w:cs="Open Sans"/>
                <w:b/>
                <w:bCs/>
                <w:sz w:val="20"/>
                <w:szCs w:val="20"/>
                <w:lang w:val="en-US"/>
              </w:rPr>
            </w:pPr>
          </w:p>
        </w:tc>
      </w:tr>
      <w:tr w:rsidR="00B62A32" w:rsidRPr="00EB6705" w14:paraId="6358DD9C" w14:textId="77777777" w:rsidTr="00A276B0">
        <w:tc>
          <w:tcPr>
            <w:tcW w:w="4388" w:type="dxa"/>
          </w:tcPr>
          <w:p w14:paraId="2511BE2E" w14:textId="78B1E109" w:rsidR="006C1704" w:rsidRDefault="00DE206C">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Avez-vous d'autres commentaires sur les propositions de la section 23, notamment sur la question de savoir si le contenu intégral de la section de l'IFRS pour les PME sur les revenus provenant de </w:t>
            </w:r>
            <w:r>
              <w:rPr>
                <w:rFonts w:ascii="Open Sans" w:hAnsi="Open Sans" w:cs="Open Sans"/>
                <w:sz w:val="20"/>
                <w:szCs w:val="20"/>
              </w:rPr>
              <w:lastRenderedPageBreak/>
              <w:t>contrats avec la clientèle dans la partie II est nécessaire pour les OBNL</w:t>
            </w:r>
            <w:r w:rsidR="00522712">
              <w:rPr>
                <w:rFonts w:ascii="Open Sans" w:hAnsi="Open Sans" w:cs="Open Sans"/>
                <w:sz w:val="20"/>
                <w:szCs w:val="20"/>
              </w:rPr>
              <w:t>?</w:t>
            </w:r>
            <w:r>
              <w:rPr>
                <w:rFonts w:ascii="Open Sans" w:hAnsi="Open Sans" w:cs="Open Sans"/>
                <w:sz w:val="20"/>
                <w:szCs w:val="20"/>
              </w:rPr>
              <w:t xml:space="preserve"> Dans l'affirmative, veuillez justifier votre commentaire et renvoyer aux paragraphes pertinents</w:t>
            </w:r>
            <w:r w:rsidRPr="00455BD0">
              <w:rPr>
                <w:rFonts w:ascii="Open Sans" w:hAnsi="Open Sans" w:cs="Open Sans"/>
                <w:sz w:val="20"/>
                <w:szCs w:val="20"/>
              </w:rPr>
              <w:t xml:space="preserve">. </w:t>
            </w:r>
          </w:p>
        </w:tc>
        <w:tc>
          <w:tcPr>
            <w:tcW w:w="1642" w:type="dxa"/>
          </w:tcPr>
          <w:p w14:paraId="5DE335E0" w14:textId="77777777" w:rsidR="00B62A32" w:rsidRPr="00EB6705" w:rsidRDefault="00B62A32" w:rsidP="00B62A32">
            <w:pPr>
              <w:jc w:val="both"/>
              <w:rPr>
                <w:rFonts w:ascii="Open Sans" w:hAnsi="Open Sans" w:cs="Open Sans"/>
                <w:sz w:val="20"/>
                <w:szCs w:val="20"/>
                <w:lang w:val="en-US"/>
              </w:rPr>
            </w:pPr>
          </w:p>
        </w:tc>
        <w:tc>
          <w:tcPr>
            <w:tcW w:w="8282" w:type="dxa"/>
          </w:tcPr>
          <w:p w14:paraId="7096C6E3" w14:textId="77777777" w:rsidR="00B62A32" w:rsidRPr="00EB6705" w:rsidRDefault="00B62A32" w:rsidP="00B62A32">
            <w:pPr>
              <w:rPr>
                <w:rFonts w:ascii="Open Sans" w:hAnsi="Open Sans" w:cs="Open Sans"/>
                <w:b/>
                <w:bCs/>
                <w:sz w:val="20"/>
                <w:szCs w:val="20"/>
                <w:lang w:val="en-US"/>
              </w:rPr>
            </w:pP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5A358F" w:rsidRPr="00EB6705" w14:paraId="2782B798" w14:textId="77777777" w:rsidTr="002E6916">
        <w:tc>
          <w:tcPr>
            <w:tcW w:w="14312" w:type="dxa"/>
            <w:gridSpan w:val="3"/>
          </w:tcPr>
          <w:p w14:paraId="3869CFED" w14:textId="77777777" w:rsidR="005A358F" w:rsidRDefault="005A358F">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 </w:t>
            </w:r>
            <w:r>
              <w:rPr>
                <w:rFonts w:ascii="Open Sans" w:hAnsi="Open Sans" w:cs="Open Sans"/>
                <w:b/>
                <w:bCs/>
                <w:sz w:val="20"/>
                <w:szCs w:val="20"/>
                <w:lang w:val="en-US"/>
              </w:rPr>
              <w:t xml:space="preserve">Charges des subventions et des dons </w:t>
            </w:r>
          </w:p>
          <w:p w14:paraId="4E5A7B35" w14:textId="77777777" w:rsidR="005A358F" w:rsidRDefault="005A358F">
            <w:pPr>
              <w:jc w:val="both"/>
              <w:rPr>
                <w:rFonts w:ascii="Open Sans" w:hAnsi="Open Sans" w:cs="Open Sans"/>
                <w:b/>
                <w:bCs/>
                <w:sz w:val="20"/>
                <w:szCs w:val="20"/>
                <w:lang w:val="en-US"/>
              </w:rPr>
            </w:pPr>
          </w:p>
          <w:p w14:paraId="00357E5E" w14:textId="723C08B3" w:rsidR="005A358F" w:rsidRDefault="005A358F">
            <w:pPr>
              <w:jc w:val="both"/>
              <w:rPr>
                <w:rFonts w:ascii="Open Sans" w:hAnsi="Open Sans" w:cs="Open Sans"/>
                <w:b/>
                <w:bCs/>
                <w:sz w:val="20"/>
                <w:szCs w:val="20"/>
                <w:lang w:val="en-US"/>
              </w:rPr>
            </w:pPr>
            <w:r w:rsidRPr="00A84272">
              <w:rPr>
                <w:rFonts w:ascii="Open Sans" w:hAnsi="Open Sans" w:cs="Open Sans"/>
                <w:b/>
                <w:bCs/>
                <w:color w:val="000000" w:themeColor="text1"/>
                <w:sz w:val="20"/>
                <w:szCs w:val="20"/>
              </w:rPr>
              <w:t xml:space="preserve">La section 24 de l'INPAG </w:t>
            </w:r>
            <w:r>
              <w:rPr>
                <w:rFonts w:ascii="Open Sans" w:hAnsi="Open Sans" w:cs="Open Sans"/>
                <w:color w:val="000000" w:themeColor="text1"/>
                <w:sz w:val="20"/>
                <w:szCs w:val="20"/>
              </w:rPr>
              <w:t xml:space="preserve">est nouvelle et </w:t>
            </w:r>
            <w:r w:rsidRPr="007D0030">
              <w:rPr>
                <w:rFonts w:ascii="Open Sans" w:hAnsi="Open Sans" w:cs="Open Sans"/>
                <w:color w:val="000000" w:themeColor="text1"/>
                <w:sz w:val="20"/>
                <w:szCs w:val="20"/>
              </w:rPr>
              <w:t xml:space="preserve">couvre la redevabilité des charges. La </w:t>
            </w:r>
            <w:r w:rsidRPr="007D0030">
              <w:rPr>
                <w:rFonts w:ascii="Open Sans" w:hAnsi="Open Sans" w:cs="Open Sans"/>
                <w:iCs/>
                <w:color w:val="000000" w:themeColor="text1"/>
                <w:sz w:val="20"/>
                <w:szCs w:val="20"/>
              </w:rPr>
              <w:t xml:space="preserve">partie 1 de ce </w:t>
            </w:r>
            <w:r w:rsidR="00522712">
              <w:rPr>
                <w:rFonts w:ascii="Open Sans" w:hAnsi="Open Sans" w:cs="Open Sans"/>
                <w:iCs/>
                <w:color w:val="000000" w:themeColor="text1"/>
                <w:sz w:val="20"/>
                <w:szCs w:val="20"/>
              </w:rPr>
              <w:t>section</w:t>
            </w:r>
            <w:r w:rsidRPr="007D0030">
              <w:rPr>
                <w:rFonts w:ascii="Open Sans" w:hAnsi="Open Sans" w:cs="Open Sans"/>
                <w:iCs/>
                <w:color w:val="000000" w:themeColor="text1"/>
                <w:sz w:val="20"/>
                <w:szCs w:val="20"/>
              </w:rPr>
              <w:t xml:space="preserve"> couvre les Charges des subventions et des dons</w:t>
            </w:r>
            <w:r w:rsidRPr="007D0030">
              <w:rPr>
                <w:rFonts w:ascii="Open Sans" w:hAnsi="Open Sans" w:cs="Open Sans"/>
                <w:color w:val="000000" w:themeColor="text1"/>
                <w:sz w:val="20"/>
                <w:szCs w:val="20"/>
              </w:rPr>
              <w:t xml:space="preserve">. </w:t>
            </w:r>
            <w:r w:rsidRPr="002C650A">
              <w:rPr>
                <w:rFonts w:ascii="Open Sans" w:hAnsi="Open Sans" w:cs="Open Sans"/>
                <w:color w:val="000000" w:themeColor="text1"/>
                <w:sz w:val="20"/>
                <w:szCs w:val="20"/>
              </w:rPr>
              <w:t>Les directives couvrent la comptabilisation, l'évaluation et les informations à fournir sur les subventions qu'un</w:t>
            </w:r>
            <w:r>
              <w:rPr>
                <w:rFonts w:ascii="Open Sans" w:hAnsi="Open Sans" w:cs="Open Sans"/>
                <w:color w:val="000000" w:themeColor="text1"/>
                <w:sz w:val="20"/>
                <w:szCs w:val="20"/>
              </w:rPr>
              <w:t>e</w:t>
            </w:r>
            <w:r w:rsidRPr="002C650A">
              <w:rPr>
                <w:rFonts w:ascii="Open Sans" w:hAnsi="Open Sans" w:cs="Open Sans"/>
                <w:color w:val="000000" w:themeColor="text1"/>
                <w:sz w:val="20"/>
                <w:szCs w:val="20"/>
              </w:rPr>
              <w:t xml:space="preserve"> OBNL verse à d'autres entités ou à des particuliers. Comme pour la partie I du </w:t>
            </w:r>
            <w:r w:rsidR="00522712">
              <w:rPr>
                <w:rFonts w:ascii="Open Sans" w:hAnsi="Open Sans" w:cs="Open Sans"/>
                <w:color w:val="000000" w:themeColor="text1"/>
                <w:sz w:val="20"/>
                <w:szCs w:val="20"/>
              </w:rPr>
              <w:t>section</w:t>
            </w:r>
            <w:r w:rsidRPr="002C650A">
              <w:rPr>
                <w:rFonts w:ascii="Open Sans" w:hAnsi="Open Sans" w:cs="Open Sans"/>
                <w:color w:val="000000" w:themeColor="text1"/>
                <w:sz w:val="20"/>
                <w:szCs w:val="20"/>
              </w:rPr>
              <w:t xml:space="preserve"> 23, le modèle de comptabilisation des charges sur subventions et dons dépend de l'existence d'une AES.</w:t>
            </w:r>
          </w:p>
          <w:p w14:paraId="50CB1F8A" w14:textId="44811470" w:rsidR="005A358F" w:rsidRDefault="005A358F">
            <w:pPr>
              <w:rPr>
                <w:rFonts w:ascii="Open Sans" w:hAnsi="Open Sans" w:cs="Open Sans"/>
                <w:sz w:val="20"/>
                <w:szCs w:val="20"/>
              </w:rPr>
            </w:pP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1B85CC79" w14:textId="77777777" w:rsidR="006C1704" w:rsidRDefault="00DE206C">
            <w:pPr>
              <w:rPr>
                <w:rFonts w:ascii="Open Sans" w:hAnsi="Open Sans" w:cs="Open Sans"/>
                <w:b/>
                <w:bCs/>
                <w:sz w:val="20"/>
                <w:szCs w:val="20"/>
                <w:lang w:val="en-US"/>
              </w:rPr>
            </w:pPr>
            <w:r w:rsidRPr="00EB6705">
              <w:rPr>
                <w:rFonts w:ascii="Open Sans" w:hAnsi="Open Sans" w:cs="Open Sans"/>
                <w:b/>
                <w:bCs/>
                <w:sz w:val="20"/>
                <w:szCs w:val="20"/>
                <w:lang w:val="en-US"/>
              </w:rPr>
              <w:t>Références</w:t>
            </w:r>
          </w:p>
        </w:tc>
        <w:tc>
          <w:tcPr>
            <w:tcW w:w="8282" w:type="dxa"/>
          </w:tcPr>
          <w:p w14:paraId="7702018A" w14:textId="77777777" w:rsidR="006C1704" w:rsidRDefault="00DE206C">
            <w:pPr>
              <w:rPr>
                <w:rFonts w:ascii="Open Sans" w:hAnsi="Open Sans" w:cs="Open Sans"/>
                <w:b/>
                <w:bCs/>
                <w:sz w:val="20"/>
                <w:szCs w:val="20"/>
                <w:lang w:val="en-US"/>
              </w:rPr>
            </w:pPr>
            <w:r w:rsidRPr="00EB6705">
              <w:rPr>
                <w:rFonts w:ascii="Open Sans" w:hAnsi="Open Sans" w:cs="Open Sans"/>
                <w:b/>
                <w:bCs/>
                <w:sz w:val="20"/>
                <w:szCs w:val="20"/>
                <w:lang w:val="en-US"/>
              </w:rPr>
              <w:t>Réponse</w:t>
            </w:r>
          </w:p>
        </w:tc>
      </w:tr>
      <w:tr w:rsidR="00EE70DF" w:rsidRPr="00EB6705" w14:paraId="64ED687B" w14:textId="77777777" w:rsidTr="00A276B0">
        <w:tc>
          <w:tcPr>
            <w:tcW w:w="4388" w:type="dxa"/>
          </w:tcPr>
          <w:p w14:paraId="23020531" w14:textId="7014ACC9" w:rsidR="006C1704" w:rsidRDefault="00522712">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Le section</w:t>
            </w:r>
            <w:r w:rsidR="00DE206C">
              <w:rPr>
                <w:rFonts w:ascii="Open Sans" w:hAnsi="Open Sans" w:cs="Open Sans"/>
                <w:sz w:val="20"/>
                <w:szCs w:val="20"/>
              </w:rPr>
              <w:t xml:space="preserve"> 24, partie I, et </w:t>
            </w:r>
            <w:r>
              <w:rPr>
                <w:rFonts w:ascii="Open Sans" w:hAnsi="Open Sans" w:cs="Open Sans"/>
                <w:sz w:val="20"/>
                <w:szCs w:val="20"/>
              </w:rPr>
              <w:t>le section</w:t>
            </w:r>
            <w:r w:rsidR="00DE206C">
              <w:rPr>
                <w:rFonts w:ascii="Open Sans" w:hAnsi="Open Sans" w:cs="Open Sans"/>
                <w:sz w:val="20"/>
                <w:szCs w:val="20"/>
              </w:rPr>
              <w:t xml:space="preserve"> 23, partie 1, introduisent une nouvelle terminologie relative aux subventions</w:t>
            </w:r>
            <w:r w:rsidR="00DE206C">
              <w:rPr>
                <w:rStyle w:val="FootnoteReference"/>
                <w:rFonts w:ascii="Open Sans" w:hAnsi="Open Sans" w:cs="Open Sans"/>
                <w:sz w:val="20"/>
                <w:szCs w:val="20"/>
              </w:rPr>
              <w:footnoteReference w:id="3"/>
            </w:r>
            <w:r w:rsidR="00DE206C">
              <w:rPr>
                <w:rFonts w:ascii="Open Sans" w:hAnsi="Open Sans" w:cs="Open Sans"/>
                <w:sz w:val="20"/>
                <w:szCs w:val="20"/>
              </w:rPr>
              <w:t xml:space="preserve"> . </w:t>
            </w:r>
            <w:r w:rsidR="00DE206C" w:rsidRPr="00455BD0">
              <w:rPr>
                <w:rFonts w:ascii="Open Sans" w:hAnsi="Open Sans" w:cs="Open Sans"/>
                <w:sz w:val="20"/>
                <w:szCs w:val="20"/>
              </w:rPr>
              <w:t xml:space="preserve">Êtes-vous d'accord avec les </w:t>
            </w:r>
            <w:r w:rsidR="00DE206C">
              <w:rPr>
                <w:rFonts w:ascii="Open Sans" w:hAnsi="Open Sans" w:cs="Open Sans"/>
                <w:sz w:val="20"/>
                <w:szCs w:val="20"/>
              </w:rPr>
              <w:t xml:space="preserve">termes "accord </w:t>
            </w:r>
            <w:r w:rsidR="00DE206C" w:rsidRPr="00455BD0">
              <w:rPr>
                <w:rFonts w:ascii="Open Sans" w:hAnsi="Open Sans" w:cs="Open Sans"/>
                <w:sz w:val="20"/>
                <w:szCs w:val="20"/>
              </w:rPr>
              <w:t>exécutoire de subvention</w:t>
            </w:r>
            <w:r w:rsidR="00DE206C">
              <w:rPr>
                <w:rFonts w:ascii="Open Sans" w:hAnsi="Open Sans" w:cs="Open Sans"/>
                <w:sz w:val="20"/>
                <w:szCs w:val="20"/>
              </w:rPr>
              <w:t>" et "obligations exécutoires de subvention" et leurs définitions</w:t>
            </w:r>
            <w:r>
              <w:rPr>
                <w:rFonts w:ascii="Open Sans" w:hAnsi="Open Sans" w:cs="Open Sans"/>
                <w:sz w:val="20"/>
                <w:szCs w:val="20"/>
              </w:rPr>
              <w:t>?</w:t>
            </w:r>
            <w:r w:rsidR="00DE206C">
              <w:rPr>
                <w:rFonts w:ascii="Open Sans" w:hAnsi="Open Sans" w:cs="Open Sans"/>
                <w:sz w:val="20"/>
                <w:szCs w:val="20"/>
              </w:rPr>
              <w:t xml:space="preserve"> </w:t>
            </w:r>
            <w:r w:rsidR="00DE206C" w:rsidRPr="00455BD0">
              <w:rPr>
                <w:rFonts w:ascii="Open Sans" w:hAnsi="Open Sans" w:cs="Open Sans"/>
                <w:sz w:val="20"/>
                <w:szCs w:val="20"/>
              </w:rPr>
              <w:t xml:space="preserve">Si ce n'est pas le cas, quels autres termes proposeriez-vous </w:t>
            </w:r>
            <w:r w:rsidR="00DE206C" w:rsidRPr="00455BD0">
              <w:rPr>
                <w:rFonts w:ascii="Open Sans" w:hAnsi="Open Sans" w:cs="Open Sans"/>
                <w:sz w:val="20"/>
                <w:szCs w:val="20"/>
              </w:rPr>
              <w:lastRenderedPageBreak/>
              <w:t>pour obtenir la même signification</w:t>
            </w:r>
            <w:r>
              <w:rPr>
                <w:rFonts w:ascii="Open Sans" w:hAnsi="Open Sans" w:cs="Open Sans"/>
                <w:sz w:val="20"/>
                <w:szCs w:val="20"/>
              </w:rPr>
              <w:t>?</w:t>
            </w:r>
            <w:r w:rsidR="00DE206C" w:rsidRPr="00455BD0">
              <w:rPr>
                <w:rFonts w:ascii="Open Sans" w:hAnsi="Open Sans" w:cs="Open Sans"/>
                <w:sz w:val="20"/>
                <w:szCs w:val="20"/>
              </w:rPr>
              <w:t xml:space="preserve"> </w:t>
            </w:r>
            <w:r w:rsidR="00DE206C">
              <w:rPr>
                <w:rFonts w:ascii="Open Sans" w:hAnsi="Open Sans" w:cs="Open Sans"/>
                <w:sz w:val="20"/>
                <w:szCs w:val="20"/>
              </w:rPr>
              <w:t xml:space="preserve">Quelles sont les </w:t>
            </w:r>
            <w:r w:rsidR="00DE206C" w:rsidRPr="00455BD0">
              <w:rPr>
                <w:rFonts w:ascii="Open Sans" w:hAnsi="Open Sans" w:cs="Open Sans"/>
                <w:sz w:val="20"/>
                <w:szCs w:val="20"/>
              </w:rPr>
              <w:t xml:space="preserve">considérations pratiques ou autres </w:t>
            </w:r>
            <w:r w:rsidR="00DE206C">
              <w:rPr>
                <w:rFonts w:ascii="Open Sans" w:hAnsi="Open Sans" w:cs="Open Sans"/>
                <w:sz w:val="20"/>
                <w:szCs w:val="20"/>
              </w:rPr>
              <w:t>découlant de ces définitions, le cas échéant</w:t>
            </w:r>
            <w:r>
              <w:rPr>
                <w:rFonts w:ascii="Open Sans" w:hAnsi="Open Sans" w:cs="Open Sans"/>
                <w:sz w:val="20"/>
                <w:szCs w:val="20"/>
              </w:rPr>
              <w:t>?</w:t>
            </w:r>
          </w:p>
        </w:tc>
        <w:tc>
          <w:tcPr>
            <w:tcW w:w="1642" w:type="dxa"/>
          </w:tcPr>
          <w:p w14:paraId="256CE63C" w14:textId="77777777" w:rsidR="006C1704" w:rsidRDefault="00DE206C">
            <w:pPr>
              <w:rPr>
                <w:rFonts w:ascii="Open Sans" w:hAnsi="Open Sans" w:cs="Open Sans"/>
                <w:b/>
                <w:bCs/>
                <w:sz w:val="20"/>
                <w:szCs w:val="20"/>
                <w:lang w:val="en-US"/>
              </w:rPr>
            </w:pPr>
            <w:r>
              <w:rPr>
                <w:rFonts w:ascii="Open Sans" w:hAnsi="Open Sans" w:cs="Open Sans"/>
                <w:sz w:val="20"/>
                <w:szCs w:val="20"/>
              </w:rPr>
              <w:lastRenderedPageBreak/>
              <w:t xml:space="preserve">G24.3-G24.4, G23.23-G23.30, </w:t>
            </w:r>
          </w:p>
        </w:tc>
        <w:tc>
          <w:tcPr>
            <w:tcW w:w="8282" w:type="dxa"/>
          </w:tcPr>
          <w:p w14:paraId="5C708D66" w14:textId="5828038F" w:rsidR="00EE70DF" w:rsidRPr="00EB6705" w:rsidRDefault="00DE206C" w:rsidP="00EE70DF">
            <w:pPr>
              <w:rPr>
                <w:rFonts w:ascii="Open Sans" w:hAnsi="Open Sans" w:cs="Open Sans"/>
                <w:b/>
                <w:bCs/>
                <w:sz w:val="20"/>
                <w:szCs w:val="20"/>
                <w:lang w:val="en-US"/>
              </w:rPr>
            </w:pPr>
            <w:r w:rsidRPr="00DE206C">
              <w:rPr>
                <w:rFonts w:ascii="Open Sans" w:hAnsi="Open Sans" w:cs="Open Sans"/>
                <w:color w:val="BFBFBF" w:themeColor="background1" w:themeShade="BF"/>
                <w:sz w:val="20"/>
                <w:szCs w:val="20"/>
                <w:lang w:val="en-US"/>
              </w:rPr>
              <w:t>Veuillez traduire vos commentaires en anglais avant de les soumettre</w:t>
            </w:r>
          </w:p>
        </w:tc>
      </w:tr>
      <w:tr w:rsidR="00EE70DF" w:rsidRPr="00EB6705" w14:paraId="7715C5CE" w14:textId="1CDB1E2B" w:rsidTr="00A276B0">
        <w:tc>
          <w:tcPr>
            <w:tcW w:w="4388" w:type="dxa"/>
          </w:tcPr>
          <w:p w14:paraId="5DC95D8B" w14:textId="77AA8A36" w:rsidR="006C1704" w:rsidRDefault="00DE206C">
            <w:pPr>
              <w:numPr>
                <w:ilvl w:val="0"/>
                <w:numId w:val="4"/>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Êtes-vous d'accord avec le fait que toutes les </w:t>
            </w:r>
            <w:r>
              <w:rPr>
                <w:rFonts w:ascii="Open Sans" w:hAnsi="Open Sans" w:cs="Open Sans"/>
                <w:sz w:val="20"/>
                <w:szCs w:val="20"/>
              </w:rPr>
              <w:t xml:space="preserve">charges des </w:t>
            </w:r>
            <w:r w:rsidRPr="00455BD0">
              <w:rPr>
                <w:rFonts w:ascii="Open Sans" w:hAnsi="Open Sans" w:cs="Open Sans"/>
                <w:sz w:val="20"/>
                <w:szCs w:val="20"/>
              </w:rPr>
              <w:t xml:space="preserve">subventions et des dons peuvent être classées comme un accord de subvention exécutoire ou </w:t>
            </w:r>
            <w:r>
              <w:rPr>
                <w:rFonts w:ascii="Open Sans" w:hAnsi="Open Sans" w:cs="Open Sans"/>
                <w:sz w:val="20"/>
                <w:szCs w:val="20"/>
              </w:rPr>
              <w:t>comme un autre arrangement de</w:t>
            </w:r>
            <w:r w:rsidRPr="00455BD0">
              <w:rPr>
                <w:rFonts w:ascii="Open Sans" w:hAnsi="Open Sans" w:cs="Open Sans"/>
                <w:sz w:val="20"/>
                <w:szCs w:val="20"/>
              </w:rPr>
              <w:t xml:space="preserve"> financement</w:t>
            </w:r>
            <w:r w:rsidR="00522712">
              <w:rPr>
                <w:rFonts w:ascii="Open Sans" w:hAnsi="Open Sans" w:cs="Open Sans"/>
                <w:sz w:val="20"/>
                <w:szCs w:val="20"/>
              </w:rPr>
              <w:t>?</w:t>
            </w:r>
            <w:r w:rsidRPr="00455BD0">
              <w:rPr>
                <w:rFonts w:ascii="Open Sans" w:hAnsi="Open Sans" w:cs="Open Sans"/>
                <w:sz w:val="20"/>
                <w:szCs w:val="20"/>
              </w:rPr>
              <w:t xml:space="preserve">  Dans la négative, </w:t>
            </w:r>
            <w:r>
              <w:rPr>
                <w:rFonts w:ascii="Open Sans" w:hAnsi="Open Sans" w:cs="Open Sans"/>
                <w:sz w:val="20"/>
                <w:szCs w:val="20"/>
              </w:rPr>
              <w:t xml:space="preserve">donnez des </w:t>
            </w:r>
            <w:r w:rsidRPr="00455BD0">
              <w:rPr>
                <w:rFonts w:ascii="Open Sans" w:hAnsi="Open Sans" w:cs="Open Sans"/>
                <w:sz w:val="20"/>
                <w:szCs w:val="20"/>
              </w:rPr>
              <w:t xml:space="preserve">exemples de </w:t>
            </w:r>
            <w:r>
              <w:rPr>
                <w:rFonts w:ascii="Open Sans" w:hAnsi="Open Sans" w:cs="Open Sans"/>
                <w:sz w:val="20"/>
                <w:szCs w:val="20"/>
              </w:rPr>
              <w:t xml:space="preserve">charges des </w:t>
            </w:r>
            <w:r w:rsidRPr="00455BD0">
              <w:rPr>
                <w:rFonts w:ascii="Open Sans" w:hAnsi="Open Sans" w:cs="Open Sans"/>
                <w:sz w:val="20"/>
                <w:szCs w:val="20"/>
              </w:rPr>
              <w:t xml:space="preserve">subventions ou des </w:t>
            </w:r>
            <w:r>
              <w:rPr>
                <w:rFonts w:ascii="Open Sans" w:hAnsi="Open Sans" w:cs="Open Sans"/>
                <w:sz w:val="20"/>
                <w:szCs w:val="20"/>
              </w:rPr>
              <w:t xml:space="preserve">dons qui </w:t>
            </w:r>
            <w:r w:rsidRPr="00455BD0">
              <w:rPr>
                <w:rFonts w:ascii="Open Sans" w:hAnsi="Open Sans" w:cs="Open Sans"/>
                <w:sz w:val="20"/>
                <w:szCs w:val="20"/>
              </w:rPr>
              <w:t xml:space="preserve">ne pourraient être classées dans aucune de ces catégories </w:t>
            </w:r>
            <w:r>
              <w:rPr>
                <w:rFonts w:ascii="Open Sans" w:hAnsi="Open Sans" w:cs="Open Sans"/>
                <w:sz w:val="20"/>
                <w:szCs w:val="20"/>
              </w:rPr>
              <w:t xml:space="preserve">et expliquez </w:t>
            </w:r>
            <w:r w:rsidRPr="00455BD0">
              <w:rPr>
                <w:rFonts w:ascii="Open Sans" w:hAnsi="Open Sans" w:cs="Open Sans"/>
                <w:sz w:val="20"/>
                <w:szCs w:val="20"/>
              </w:rPr>
              <w:t>pourquoi.</w:t>
            </w:r>
          </w:p>
        </w:tc>
        <w:tc>
          <w:tcPr>
            <w:tcW w:w="1642" w:type="dxa"/>
          </w:tcPr>
          <w:p w14:paraId="11167DDB" w14:textId="77777777" w:rsidR="006C1704" w:rsidRDefault="00DE206C">
            <w:pPr>
              <w:jc w:val="both"/>
              <w:rPr>
                <w:rFonts w:ascii="Open Sans" w:hAnsi="Open Sans" w:cs="Open Sans"/>
                <w:b/>
                <w:bCs/>
                <w:sz w:val="20"/>
                <w:szCs w:val="20"/>
                <w:lang w:val="en-US"/>
              </w:rPr>
            </w:pPr>
            <w:r>
              <w:rPr>
                <w:rFonts w:ascii="Open Sans" w:hAnsi="Open Sans" w:cs="Open Sans"/>
                <w:sz w:val="20"/>
                <w:szCs w:val="20"/>
              </w:rPr>
              <w:t>G24.3-G24.6</w:t>
            </w:r>
          </w:p>
        </w:tc>
        <w:tc>
          <w:tcPr>
            <w:tcW w:w="8282" w:type="dxa"/>
          </w:tcPr>
          <w:p w14:paraId="1D21094D" w14:textId="77777777" w:rsidR="00EE70DF" w:rsidRPr="00EB6705" w:rsidRDefault="00EE70DF" w:rsidP="00EE70DF">
            <w:pPr>
              <w:rPr>
                <w:rFonts w:ascii="Open Sans" w:hAnsi="Open Sans" w:cs="Open Sans"/>
                <w:b/>
                <w:bCs/>
                <w:sz w:val="20"/>
                <w:szCs w:val="20"/>
                <w:lang w:val="en-US"/>
              </w:rPr>
            </w:pPr>
          </w:p>
        </w:tc>
      </w:tr>
      <w:tr w:rsidR="00EE70DF" w:rsidRPr="00EB6705" w14:paraId="4C148FFE" w14:textId="77777777" w:rsidTr="00A276B0">
        <w:tc>
          <w:tcPr>
            <w:tcW w:w="4388" w:type="dxa"/>
          </w:tcPr>
          <w:p w14:paraId="26E704AA" w14:textId="0B8B4322" w:rsidR="006C1704" w:rsidRDefault="00DE206C">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Les accords exécutoires en matière de subventions doivent être exécutoires par des moyens juridiques ou équivalents. Pensez-vous que la surveillance réglementaire et les pratiques habituelles peuvent suffire à créer un accord exécutoire de subvention</w:t>
            </w:r>
            <w:r w:rsidR="00522712">
              <w:rPr>
                <w:rFonts w:ascii="Open Sans" w:hAnsi="Open Sans" w:cs="Open Sans"/>
                <w:sz w:val="20"/>
                <w:szCs w:val="20"/>
              </w:rPr>
              <w:t>?</w:t>
            </w:r>
            <w:r>
              <w:rPr>
                <w:rFonts w:ascii="Open Sans" w:hAnsi="Open Sans" w:cs="Open Sans"/>
                <w:sz w:val="20"/>
                <w:szCs w:val="20"/>
              </w:rPr>
              <w:t xml:space="preserve"> Dans la négative, pourquoi</w:t>
            </w:r>
            <w:r w:rsidR="00522712">
              <w:rPr>
                <w:rFonts w:ascii="Open Sans" w:hAnsi="Open Sans" w:cs="Open Sans"/>
                <w:sz w:val="20"/>
                <w:szCs w:val="20"/>
              </w:rPr>
              <w:t>?</w:t>
            </w:r>
            <w:r>
              <w:rPr>
                <w:rFonts w:ascii="Open Sans" w:hAnsi="Open Sans" w:cs="Open Sans"/>
                <w:sz w:val="20"/>
                <w:szCs w:val="20"/>
              </w:rPr>
              <w:t xml:space="preserve"> Quel poids faut-il accorder à ces mécanismes</w:t>
            </w:r>
            <w:r w:rsidR="00522712">
              <w:rPr>
                <w:rFonts w:ascii="Open Sans" w:hAnsi="Open Sans" w:cs="Open Sans"/>
                <w:sz w:val="20"/>
                <w:szCs w:val="20"/>
              </w:rPr>
              <w:t>?</w:t>
            </w:r>
          </w:p>
        </w:tc>
        <w:tc>
          <w:tcPr>
            <w:tcW w:w="1642" w:type="dxa"/>
          </w:tcPr>
          <w:p w14:paraId="07AAB9E4" w14:textId="77777777" w:rsidR="006C1704" w:rsidRDefault="00DE206C">
            <w:pPr>
              <w:jc w:val="both"/>
              <w:rPr>
                <w:rFonts w:ascii="Open Sans" w:hAnsi="Open Sans" w:cs="Open Sans"/>
                <w:sz w:val="20"/>
                <w:szCs w:val="20"/>
                <w:lang w:val="en-US"/>
              </w:rPr>
            </w:pPr>
            <w:r>
              <w:rPr>
                <w:rFonts w:ascii="Open Sans" w:hAnsi="Open Sans" w:cs="Open Sans"/>
                <w:sz w:val="20"/>
                <w:szCs w:val="20"/>
              </w:rPr>
              <w:t>G24.3, AG24.9, AG24.13-AG24.15</w:t>
            </w:r>
          </w:p>
        </w:tc>
        <w:tc>
          <w:tcPr>
            <w:tcW w:w="8282" w:type="dxa"/>
          </w:tcPr>
          <w:p w14:paraId="77C7EE79" w14:textId="77777777" w:rsidR="00EE70DF" w:rsidRPr="00EB6705" w:rsidRDefault="00EE70DF" w:rsidP="00EE70DF">
            <w:pPr>
              <w:rPr>
                <w:rFonts w:ascii="Open Sans" w:hAnsi="Open Sans" w:cs="Open Sans"/>
                <w:b/>
                <w:bCs/>
                <w:sz w:val="20"/>
                <w:szCs w:val="20"/>
                <w:lang w:val="en-US"/>
              </w:rPr>
            </w:pPr>
          </w:p>
        </w:tc>
      </w:tr>
      <w:tr w:rsidR="00EE70DF" w:rsidRPr="00EB6705" w14:paraId="18922F9D" w14:textId="77777777" w:rsidTr="00A276B0">
        <w:tc>
          <w:tcPr>
            <w:tcW w:w="4388" w:type="dxa"/>
          </w:tcPr>
          <w:p w14:paraId="3BAA01EC" w14:textId="3783E50F" w:rsidR="006C1704" w:rsidRDefault="00DE206C">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lastRenderedPageBreak/>
              <w:t>Êtes-vous d'accord avec le fait que le montant total de la subvention (y compris lorsqu'elle couvre plusieurs années) doit être comptabilisé en tant que charge si le fournisseur de la subvention n'a aucun moyen réaliste d'éviter la dépense</w:t>
            </w:r>
            <w:r w:rsidR="00522712">
              <w:rPr>
                <w:rFonts w:ascii="Open Sans" w:hAnsi="Open Sans" w:cs="Open Sans"/>
                <w:sz w:val="20"/>
                <w:szCs w:val="20"/>
              </w:rPr>
              <w:t>?</w:t>
            </w:r>
            <w:r>
              <w:rPr>
                <w:rFonts w:ascii="Open Sans" w:hAnsi="Open Sans" w:cs="Open Sans"/>
                <w:sz w:val="20"/>
                <w:szCs w:val="20"/>
              </w:rPr>
              <w:t xml:space="preserve"> Dans la négative, dans quelles circonstances un fournisseur de subventions ne devrait-il pas comptabiliser la totalité de la charge et quelle en est la raison</w:t>
            </w:r>
            <w:r w:rsidR="00522712">
              <w:rPr>
                <w:rFonts w:ascii="Open Sans" w:hAnsi="Open Sans" w:cs="Open Sans"/>
                <w:sz w:val="20"/>
                <w:szCs w:val="20"/>
              </w:rPr>
              <w:t>?</w:t>
            </w:r>
          </w:p>
        </w:tc>
        <w:tc>
          <w:tcPr>
            <w:tcW w:w="1642" w:type="dxa"/>
          </w:tcPr>
          <w:p w14:paraId="04188704" w14:textId="77777777" w:rsidR="006C1704" w:rsidRDefault="00DE206C">
            <w:pPr>
              <w:jc w:val="both"/>
              <w:rPr>
                <w:rFonts w:ascii="Open Sans" w:hAnsi="Open Sans" w:cs="Open Sans"/>
                <w:sz w:val="20"/>
                <w:szCs w:val="20"/>
                <w:lang w:val="en-US"/>
              </w:rPr>
            </w:pPr>
            <w:r>
              <w:rPr>
                <w:rFonts w:ascii="Open Sans" w:hAnsi="Open Sans" w:cs="Open Sans"/>
                <w:sz w:val="20"/>
                <w:szCs w:val="20"/>
              </w:rPr>
              <w:t>G24.17-G24.18, AG24.24-AG24.27</w:t>
            </w:r>
          </w:p>
        </w:tc>
        <w:tc>
          <w:tcPr>
            <w:tcW w:w="8282" w:type="dxa"/>
          </w:tcPr>
          <w:p w14:paraId="37BAE93A" w14:textId="77777777" w:rsidR="00EE70DF" w:rsidRPr="00EB6705" w:rsidRDefault="00EE70DF" w:rsidP="00EE70DF">
            <w:pPr>
              <w:rPr>
                <w:rFonts w:ascii="Open Sans" w:hAnsi="Open Sans" w:cs="Open Sans"/>
                <w:b/>
                <w:bCs/>
                <w:sz w:val="20"/>
                <w:szCs w:val="20"/>
                <w:lang w:val="en-US"/>
              </w:rPr>
            </w:pPr>
          </w:p>
        </w:tc>
      </w:tr>
      <w:tr w:rsidR="00EE70DF" w:rsidRPr="00EB6705" w14:paraId="13F84ED4" w14:textId="77777777" w:rsidTr="00A276B0">
        <w:tc>
          <w:tcPr>
            <w:tcW w:w="4388" w:type="dxa"/>
          </w:tcPr>
          <w:p w14:paraId="3C00547C" w14:textId="5B508A9E" w:rsidR="006C1704" w:rsidRDefault="00DE206C">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Êtes-vous d'accord avec le fait que les subventions à des fins d'investissement sont comptabilisées en charges par le subventionneur selon les mêmes principes que les autres subventions</w:t>
            </w:r>
            <w:r w:rsidR="00522712">
              <w:rPr>
                <w:rFonts w:ascii="Open Sans" w:hAnsi="Open Sans" w:cs="Open Sans"/>
                <w:sz w:val="20"/>
                <w:szCs w:val="20"/>
              </w:rPr>
              <w:t>?</w:t>
            </w:r>
            <w:r>
              <w:rPr>
                <w:rFonts w:ascii="Open Sans" w:hAnsi="Open Sans" w:cs="Open Sans"/>
                <w:sz w:val="20"/>
                <w:szCs w:val="20"/>
              </w:rPr>
              <w:t xml:space="preserve"> Si ce n'est pas le cas, pourquoi</w:t>
            </w:r>
            <w:r w:rsidR="00522712">
              <w:rPr>
                <w:rFonts w:ascii="Open Sans" w:hAnsi="Open Sans" w:cs="Open Sans"/>
                <w:sz w:val="20"/>
                <w:szCs w:val="20"/>
              </w:rPr>
              <w:t>?</w:t>
            </w:r>
            <w:r>
              <w:rPr>
                <w:rFonts w:ascii="Open Sans" w:hAnsi="Open Sans" w:cs="Open Sans"/>
                <w:sz w:val="20"/>
                <w:szCs w:val="20"/>
              </w:rPr>
              <w:t xml:space="preserve"> Que proposeriez-vous à la place</w:t>
            </w:r>
            <w:r w:rsidR="00522712">
              <w:rPr>
                <w:rFonts w:ascii="Open Sans" w:hAnsi="Open Sans" w:cs="Open Sans"/>
                <w:sz w:val="20"/>
                <w:szCs w:val="20"/>
              </w:rPr>
              <w:t>?</w:t>
            </w:r>
          </w:p>
        </w:tc>
        <w:tc>
          <w:tcPr>
            <w:tcW w:w="1642" w:type="dxa"/>
          </w:tcPr>
          <w:p w14:paraId="73B5DD14" w14:textId="77777777" w:rsidR="006C1704" w:rsidRDefault="00DE206C">
            <w:pPr>
              <w:jc w:val="both"/>
              <w:rPr>
                <w:rFonts w:ascii="Open Sans" w:hAnsi="Open Sans" w:cs="Open Sans"/>
                <w:sz w:val="20"/>
                <w:szCs w:val="20"/>
                <w:lang w:val="en-US"/>
              </w:rPr>
            </w:pPr>
            <w:r>
              <w:rPr>
                <w:rFonts w:ascii="Open Sans" w:hAnsi="Open Sans" w:cs="Open Sans"/>
                <w:sz w:val="20"/>
                <w:szCs w:val="20"/>
              </w:rPr>
              <w:t>AG24.30-AG24.35</w:t>
            </w:r>
          </w:p>
        </w:tc>
        <w:tc>
          <w:tcPr>
            <w:tcW w:w="8282" w:type="dxa"/>
          </w:tcPr>
          <w:p w14:paraId="7CC10561" w14:textId="77777777" w:rsidR="00EE70DF" w:rsidRPr="00EB6705" w:rsidRDefault="00EE70DF" w:rsidP="00EE70DF">
            <w:pPr>
              <w:rPr>
                <w:rFonts w:ascii="Open Sans" w:hAnsi="Open Sans" w:cs="Open Sans"/>
                <w:b/>
                <w:bCs/>
                <w:sz w:val="20"/>
                <w:szCs w:val="20"/>
                <w:lang w:val="en-US"/>
              </w:rPr>
            </w:pPr>
          </w:p>
        </w:tc>
      </w:tr>
      <w:tr w:rsidR="00EE70DF" w:rsidRPr="00EB6705" w14:paraId="003DA478" w14:textId="77777777" w:rsidTr="00A276B0">
        <w:tc>
          <w:tcPr>
            <w:tcW w:w="4388" w:type="dxa"/>
          </w:tcPr>
          <w:p w14:paraId="22EF45C6" w14:textId="25BEDCC4" w:rsidR="006C1704" w:rsidRDefault="00DE206C">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Les propositions relatives à la divulgation des charges liées aux subventions, qui prévoient une exemption pour les informations sensibles, offrent-elles un niveau de transparence approprié</w:t>
            </w:r>
            <w:r w:rsidR="00522712">
              <w:rPr>
                <w:rFonts w:ascii="Open Sans" w:hAnsi="Open Sans" w:cs="Open Sans"/>
                <w:sz w:val="20"/>
                <w:szCs w:val="20"/>
              </w:rPr>
              <w:t>?</w:t>
            </w:r>
            <w:r>
              <w:rPr>
                <w:rFonts w:ascii="Open Sans" w:hAnsi="Open Sans" w:cs="Open Sans"/>
                <w:sz w:val="20"/>
                <w:szCs w:val="20"/>
              </w:rPr>
              <w:t xml:space="preserve"> Si ce n'est pas le cas, que proposeriez-vous et </w:t>
            </w:r>
            <w:r>
              <w:rPr>
                <w:rFonts w:ascii="Open Sans" w:hAnsi="Open Sans" w:cs="Open Sans"/>
                <w:sz w:val="20"/>
                <w:szCs w:val="20"/>
              </w:rPr>
              <w:lastRenderedPageBreak/>
              <w:t>quelle est la justification de votre proposition</w:t>
            </w:r>
            <w:r w:rsidR="00522712">
              <w:rPr>
                <w:rFonts w:ascii="Open Sans" w:hAnsi="Open Sans" w:cs="Open Sans"/>
                <w:sz w:val="20"/>
                <w:szCs w:val="20"/>
              </w:rPr>
              <w:t>?</w:t>
            </w:r>
          </w:p>
        </w:tc>
        <w:tc>
          <w:tcPr>
            <w:tcW w:w="1642" w:type="dxa"/>
          </w:tcPr>
          <w:p w14:paraId="505479FF" w14:textId="77777777" w:rsidR="006C1704" w:rsidRDefault="00DE206C">
            <w:pPr>
              <w:jc w:val="both"/>
              <w:rPr>
                <w:rFonts w:ascii="Open Sans" w:hAnsi="Open Sans" w:cs="Open Sans"/>
                <w:sz w:val="20"/>
                <w:szCs w:val="20"/>
                <w:lang w:val="en-US"/>
              </w:rPr>
            </w:pPr>
            <w:r>
              <w:rPr>
                <w:rFonts w:ascii="Open Sans" w:hAnsi="Open Sans" w:cs="Open Sans"/>
                <w:sz w:val="20"/>
                <w:szCs w:val="20"/>
              </w:rPr>
              <w:lastRenderedPageBreak/>
              <w:t>G24.32-G24.41</w:t>
            </w:r>
          </w:p>
        </w:tc>
        <w:tc>
          <w:tcPr>
            <w:tcW w:w="8282" w:type="dxa"/>
          </w:tcPr>
          <w:p w14:paraId="6BB4556A" w14:textId="77777777" w:rsidR="00EE70DF" w:rsidRPr="00EB6705" w:rsidRDefault="00EE70DF" w:rsidP="00EE70DF">
            <w:pPr>
              <w:rPr>
                <w:rFonts w:ascii="Open Sans" w:hAnsi="Open Sans" w:cs="Open Sans"/>
                <w:b/>
                <w:bCs/>
                <w:sz w:val="20"/>
                <w:szCs w:val="20"/>
                <w:lang w:val="en-US"/>
              </w:rPr>
            </w:pPr>
          </w:p>
        </w:tc>
      </w:tr>
      <w:tr w:rsidR="00EE70DF" w:rsidRPr="00EB6705" w14:paraId="19A8BF90" w14:textId="77777777" w:rsidTr="00A276B0">
        <w:tc>
          <w:tcPr>
            <w:tcW w:w="4388" w:type="dxa"/>
          </w:tcPr>
          <w:p w14:paraId="53D906E6" w14:textId="00C63E6B" w:rsidR="006C1704" w:rsidRDefault="00DE206C">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Êtes-vous d'accord avec le fait qu'un</w:t>
            </w:r>
            <w:r w:rsidR="00522712">
              <w:rPr>
                <w:rFonts w:ascii="Open Sans" w:hAnsi="Open Sans" w:cs="Open Sans"/>
                <w:sz w:val="20"/>
                <w:szCs w:val="20"/>
              </w:rPr>
              <w:t>e</w:t>
            </w:r>
            <w:r>
              <w:rPr>
                <w:rFonts w:ascii="Open Sans" w:hAnsi="Open Sans" w:cs="Open Sans"/>
                <w:sz w:val="20"/>
                <w:szCs w:val="20"/>
              </w:rPr>
              <w:t xml:space="preserve"> </w:t>
            </w:r>
            <w:r w:rsidRPr="009B3AC9">
              <w:rPr>
                <w:rFonts w:ascii="Open Sans" w:hAnsi="Open Sans" w:cs="Open Sans"/>
                <w:sz w:val="20"/>
                <w:szCs w:val="20"/>
              </w:rPr>
              <w:t xml:space="preserve">OBNL subventionnaire </w:t>
            </w:r>
            <w:r>
              <w:rPr>
                <w:rFonts w:ascii="Open Sans" w:hAnsi="Open Sans" w:cs="Open Sans"/>
                <w:sz w:val="20"/>
                <w:szCs w:val="20"/>
              </w:rPr>
              <w:t xml:space="preserve">doté d'un AAF ne peut </w:t>
            </w:r>
            <w:r w:rsidRPr="009B3AC9">
              <w:rPr>
                <w:rFonts w:ascii="Open Sans" w:hAnsi="Open Sans" w:cs="Open Sans"/>
                <w:sz w:val="20"/>
                <w:szCs w:val="20"/>
              </w:rPr>
              <w:t xml:space="preserve">comptabiliser un actif </w:t>
            </w:r>
            <w:r>
              <w:rPr>
                <w:rFonts w:ascii="Open Sans" w:hAnsi="Open Sans" w:cs="Open Sans"/>
                <w:sz w:val="20"/>
                <w:szCs w:val="20"/>
              </w:rPr>
              <w:t xml:space="preserve">qu'à partir du moment où le </w:t>
            </w:r>
            <w:r w:rsidRPr="009B3AC9">
              <w:rPr>
                <w:rFonts w:ascii="Open Sans" w:hAnsi="Open Sans" w:cs="Open Sans"/>
                <w:sz w:val="20"/>
                <w:szCs w:val="20"/>
              </w:rPr>
              <w:t xml:space="preserve">récipiendaire de la subvention </w:t>
            </w:r>
            <w:r>
              <w:rPr>
                <w:rFonts w:ascii="Open Sans" w:hAnsi="Open Sans" w:cs="Open Sans"/>
                <w:sz w:val="20"/>
                <w:szCs w:val="20"/>
              </w:rPr>
              <w:t>n'a pas respecté une contrainte relative à l'utilisation des subventions fournies</w:t>
            </w:r>
            <w:r w:rsidR="00522712">
              <w:rPr>
                <w:rFonts w:ascii="Open Sans" w:hAnsi="Open Sans" w:cs="Open Sans"/>
                <w:sz w:val="20"/>
                <w:szCs w:val="20"/>
              </w:rPr>
              <w:t>?</w:t>
            </w:r>
            <w:r>
              <w:rPr>
                <w:rFonts w:ascii="Open Sans" w:hAnsi="Open Sans" w:cs="Open Sans"/>
                <w:sz w:val="20"/>
                <w:szCs w:val="20"/>
              </w:rPr>
              <w:t xml:space="preserve"> Si ce n'est pas le cas, que proposeriez-vous à la place</w:t>
            </w:r>
            <w:r w:rsidR="00522712">
              <w:rPr>
                <w:rFonts w:ascii="Open Sans" w:hAnsi="Open Sans" w:cs="Open Sans"/>
                <w:sz w:val="20"/>
                <w:szCs w:val="20"/>
              </w:rPr>
              <w:t>?</w:t>
            </w:r>
            <w:r>
              <w:rPr>
                <w:rFonts w:ascii="Open Sans" w:hAnsi="Open Sans" w:cs="Open Sans"/>
                <w:sz w:val="20"/>
                <w:szCs w:val="20"/>
              </w:rPr>
              <w:t xml:space="preserve"> </w:t>
            </w:r>
          </w:p>
        </w:tc>
        <w:tc>
          <w:tcPr>
            <w:tcW w:w="1642" w:type="dxa"/>
          </w:tcPr>
          <w:p w14:paraId="47EA8889" w14:textId="77777777" w:rsidR="006C1704" w:rsidRDefault="00DE206C">
            <w:pPr>
              <w:pStyle w:val="ListParagraph"/>
              <w:ind w:left="0"/>
              <w:rPr>
                <w:rFonts w:ascii="Open Sans" w:hAnsi="Open Sans" w:cs="Open Sans"/>
                <w:sz w:val="20"/>
                <w:szCs w:val="20"/>
              </w:rPr>
            </w:pPr>
            <w:r>
              <w:rPr>
                <w:rFonts w:ascii="Open Sans" w:hAnsi="Open Sans" w:cs="Open Sans"/>
                <w:sz w:val="20"/>
                <w:szCs w:val="20"/>
              </w:rPr>
              <w:t>G24.11</w:t>
            </w:r>
          </w:p>
          <w:p w14:paraId="0175EA43" w14:textId="77777777" w:rsidR="00EE70DF" w:rsidRPr="00EB6705" w:rsidRDefault="00EE70DF" w:rsidP="00EE70DF">
            <w:pPr>
              <w:jc w:val="both"/>
              <w:rPr>
                <w:rFonts w:ascii="Open Sans" w:hAnsi="Open Sans" w:cs="Open Sans"/>
                <w:sz w:val="20"/>
                <w:szCs w:val="20"/>
                <w:lang w:val="en-US"/>
              </w:rPr>
            </w:pPr>
          </w:p>
        </w:tc>
        <w:tc>
          <w:tcPr>
            <w:tcW w:w="8282" w:type="dxa"/>
          </w:tcPr>
          <w:p w14:paraId="23A8B15B" w14:textId="77777777" w:rsidR="00EE70DF" w:rsidRPr="00EB6705" w:rsidRDefault="00EE70DF" w:rsidP="00EE70DF">
            <w:pPr>
              <w:rPr>
                <w:rFonts w:ascii="Open Sans" w:hAnsi="Open Sans" w:cs="Open Sans"/>
                <w:b/>
                <w:bCs/>
                <w:sz w:val="20"/>
                <w:szCs w:val="20"/>
                <w:lang w:val="en-US"/>
              </w:rPr>
            </w:pPr>
          </w:p>
        </w:tc>
      </w:tr>
      <w:tr w:rsidR="00EE70DF" w:rsidRPr="00EB6705" w14:paraId="3485FAA6" w14:textId="77777777" w:rsidTr="00A276B0">
        <w:tc>
          <w:tcPr>
            <w:tcW w:w="4388" w:type="dxa"/>
          </w:tcPr>
          <w:p w14:paraId="0B84C797" w14:textId="77777777" w:rsidR="006C1704" w:rsidRDefault="00DE206C">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 xml:space="preserve">Avez-vous d'autres commentaires sur les propositions de la section 24, notamment sur </w:t>
            </w:r>
            <w:r w:rsidRPr="00455BD0">
              <w:rPr>
                <w:rFonts w:ascii="Open Sans" w:hAnsi="Open Sans" w:cs="Open Sans"/>
                <w:sz w:val="20"/>
                <w:szCs w:val="20"/>
              </w:rPr>
              <w:t xml:space="preserve">le fait que </w:t>
            </w:r>
            <w:r>
              <w:rPr>
                <w:rFonts w:ascii="Open Sans" w:hAnsi="Open Sans" w:cs="Open Sans"/>
                <w:sz w:val="20"/>
                <w:szCs w:val="20"/>
              </w:rPr>
              <w:t>les</w:t>
            </w:r>
            <w:r w:rsidRPr="00455BD0">
              <w:rPr>
                <w:rFonts w:ascii="Open Sans" w:hAnsi="Open Sans" w:cs="Open Sans"/>
                <w:sz w:val="20"/>
                <w:szCs w:val="20"/>
              </w:rPr>
              <w:t xml:space="preserve"> tâches administratives dans un accord exécutoire de subvention </w:t>
            </w:r>
            <w:r>
              <w:rPr>
                <w:rFonts w:ascii="Open Sans" w:hAnsi="Open Sans" w:cs="Open Sans"/>
                <w:sz w:val="20"/>
                <w:szCs w:val="20"/>
              </w:rPr>
              <w:t xml:space="preserve">ne constituent </w:t>
            </w:r>
            <w:r w:rsidRPr="00455BD0">
              <w:rPr>
                <w:rFonts w:ascii="Open Sans" w:hAnsi="Open Sans" w:cs="Open Sans"/>
                <w:sz w:val="20"/>
                <w:szCs w:val="20"/>
              </w:rPr>
              <w:t xml:space="preserve">généralement </w:t>
            </w:r>
            <w:r>
              <w:rPr>
                <w:rFonts w:ascii="Open Sans" w:hAnsi="Open Sans" w:cs="Open Sans"/>
                <w:sz w:val="20"/>
                <w:szCs w:val="20"/>
              </w:rPr>
              <w:t xml:space="preserve">pas une obligation exécutoire de subvention mais </w:t>
            </w:r>
            <w:r w:rsidRPr="00455BD0">
              <w:rPr>
                <w:rFonts w:ascii="Open Sans" w:hAnsi="Open Sans" w:cs="Open Sans"/>
                <w:sz w:val="20"/>
                <w:szCs w:val="20"/>
              </w:rPr>
              <w:t>un moyen d'identifier ou de rendre compte des ressources</w:t>
            </w:r>
            <w:r>
              <w:rPr>
                <w:rFonts w:ascii="Open Sans" w:hAnsi="Open Sans" w:cs="Open Sans"/>
                <w:sz w:val="20"/>
                <w:szCs w:val="20"/>
              </w:rPr>
              <w:t>. Dans l'affirmative, veuillez justifier vos commentaires et renvoyer au paragraphe correspondant.</w:t>
            </w:r>
          </w:p>
        </w:tc>
        <w:tc>
          <w:tcPr>
            <w:tcW w:w="1642" w:type="dxa"/>
          </w:tcPr>
          <w:p w14:paraId="7FE99AD5" w14:textId="4F0D2876" w:rsidR="006C1704" w:rsidRDefault="00DE206C">
            <w:pPr>
              <w:pStyle w:val="ListParagraph"/>
              <w:ind w:left="0"/>
              <w:rPr>
                <w:rFonts w:ascii="Open Sans" w:hAnsi="Open Sans" w:cs="Open Sans"/>
                <w:sz w:val="20"/>
                <w:szCs w:val="20"/>
              </w:rPr>
            </w:pPr>
            <w:r>
              <w:rPr>
                <w:rFonts w:ascii="Open Sans" w:hAnsi="Open Sans" w:cs="Open Sans"/>
                <w:sz w:val="20"/>
                <w:szCs w:val="20"/>
              </w:rPr>
              <w:t>Section 24</w:t>
            </w:r>
          </w:p>
          <w:p w14:paraId="37E0473F" w14:textId="77777777" w:rsidR="00EE70DF" w:rsidRDefault="00EE70DF" w:rsidP="00EE70DF">
            <w:pPr>
              <w:pStyle w:val="ListParagraph"/>
              <w:ind w:left="0"/>
              <w:rPr>
                <w:rFonts w:ascii="Open Sans" w:hAnsi="Open Sans" w:cs="Open Sans"/>
                <w:sz w:val="20"/>
                <w:szCs w:val="20"/>
              </w:rPr>
            </w:pPr>
          </w:p>
          <w:p w14:paraId="321A0312" w14:textId="77777777" w:rsidR="00EE70DF" w:rsidRDefault="00EE70DF" w:rsidP="00EE70DF">
            <w:pPr>
              <w:pStyle w:val="ListParagraph"/>
              <w:ind w:left="0"/>
              <w:rPr>
                <w:rFonts w:ascii="Open Sans" w:hAnsi="Open Sans" w:cs="Open Sans"/>
                <w:sz w:val="20"/>
                <w:szCs w:val="20"/>
              </w:rPr>
            </w:pPr>
          </w:p>
          <w:p w14:paraId="2AF49272" w14:textId="77777777" w:rsidR="00EE70DF" w:rsidRDefault="00EE70DF" w:rsidP="00EE70DF">
            <w:pPr>
              <w:pStyle w:val="ListParagraph"/>
              <w:ind w:left="0"/>
              <w:rPr>
                <w:rFonts w:ascii="Open Sans" w:hAnsi="Open Sans" w:cs="Open Sans"/>
                <w:sz w:val="20"/>
                <w:szCs w:val="20"/>
              </w:rPr>
            </w:pPr>
          </w:p>
          <w:p w14:paraId="3FE5D950" w14:textId="77777777" w:rsidR="006C1704" w:rsidRDefault="00DE206C">
            <w:pPr>
              <w:jc w:val="both"/>
              <w:rPr>
                <w:rFonts w:ascii="Open Sans" w:hAnsi="Open Sans" w:cs="Open Sans"/>
                <w:sz w:val="20"/>
                <w:szCs w:val="20"/>
                <w:lang w:val="en-US"/>
              </w:rPr>
            </w:pPr>
            <w:r>
              <w:rPr>
                <w:rFonts w:ascii="Open Sans" w:hAnsi="Open Sans" w:cs="Open Sans"/>
                <w:sz w:val="20"/>
                <w:szCs w:val="20"/>
              </w:rPr>
              <w:t>IG24.21</w:t>
            </w:r>
          </w:p>
        </w:tc>
        <w:tc>
          <w:tcPr>
            <w:tcW w:w="8282" w:type="dxa"/>
          </w:tcPr>
          <w:p w14:paraId="52EBA0D5" w14:textId="77777777" w:rsidR="00EE70DF" w:rsidRPr="00EB6705" w:rsidRDefault="00EE70DF" w:rsidP="00EE70DF">
            <w:pPr>
              <w:rPr>
                <w:rFonts w:ascii="Open Sans" w:hAnsi="Open Sans" w:cs="Open Sans"/>
                <w:b/>
                <w:bCs/>
                <w:sz w:val="20"/>
                <w:szCs w:val="20"/>
                <w:lang w:val="en-US"/>
              </w:rPr>
            </w:pP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5A358F" w:rsidRPr="00EB6705" w14:paraId="57BDF688" w14:textId="77777777" w:rsidTr="00F40F28">
        <w:tc>
          <w:tcPr>
            <w:tcW w:w="14312" w:type="dxa"/>
            <w:gridSpan w:val="3"/>
          </w:tcPr>
          <w:p w14:paraId="246910D4" w14:textId="77777777" w:rsidR="005A358F" w:rsidRDefault="005A358F">
            <w:pPr>
              <w:jc w:val="both"/>
              <w:rPr>
                <w:rFonts w:ascii="Open Sans" w:hAnsi="Open Sans" w:cs="Open Sans"/>
                <w:b/>
                <w:bCs/>
                <w:sz w:val="20"/>
                <w:szCs w:val="20"/>
                <w:lang w:val="en-US"/>
              </w:rPr>
            </w:pPr>
            <w:r w:rsidRPr="00EB6705">
              <w:rPr>
                <w:rFonts w:ascii="Open Sans" w:hAnsi="Open Sans" w:cs="Open Sans"/>
                <w:b/>
                <w:bCs/>
                <w:sz w:val="20"/>
                <w:szCs w:val="20"/>
                <w:lang w:val="en-US"/>
              </w:rPr>
              <w:t>Question 6 : Coûts d'</w:t>
            </w:r>
            <w:r>
              <w:rPr>
                <w:rFonts w:ascii="Open Sans" w:hAnsi="Open Sans" w:cs="Open Sans"/>
                <w:b/>
                <w:bCs/>
                <w:sz w:val="20"/>
                <w:szCs w:val="20"/>
                <w:lang w:val="en-US"/>
              </w:rPr>
              <w:t xml:space="preserve">emprunt </w:t>
            </w:r>
          </w:p>
          <w:p w14:paraId="6DB76D94" w14:textId="77777777" w:rsidR="005A358F" w:rsidRDefault="005A358F">
            <w:pPr>
              <w:jc w:val="both"/>
              <w:rPr>
                <w:rFonts w:ascii="Open Sans" w:hAnsi="Open Sans" w:cs="Open Sans"/>
                <w:b/>
                <w:bCs/>
                <w:sz w:val="20"/>
                <w:szCs w:val="20"/>
                <w:lang w:val="en-US"/>
              </w:rPr>
            </w:pPr>
          </w:p>
          <w:p w14:paraId="6369B3D5" w14:textId="01C5153F" w:rsidR="005A358F" w:rsidRPr="005A358F" w:rsidRDefault="00522712" w:rsidP="005A358F">
            <w:pPr>
              <w:jc w:val="both"/>
              <w:rPr>
                <w:rFonts w:ascii="Open Sans" w:hAnsi="Open Sans" w:cs="Open Sans"/>
                <w:b/>
                <w:bCs/>
                <w:sz w:val="20"/>
                <w:szCs w:val="20"/>
                <w:lang w:val="en-US"/>
              </w:rPr>
            </w:pPr>
            <w:r>
              <w:rPr>
                <w:rFonts w:ascii="Open Sans" w:hAnsi="Open Sans" w:cs="Open Sans"/>
                <w:b/>
                <w:bCs/>
                <w:color w:val="000000" w:themeColor="text1"/>
                <w:sz w:val="20"/>
                <w:szCs w:val="20"/>
              </w:rPr>
              <w:t>Le section</w:t>
            </w:r>
            <w:r w:rsidR="005A358F" w:rsidRPr="00A84272">
              <w:rPr>
                <w:rFonts w:ascii="Open Sans" w:hAnsi="Open Sans" w:cs="Open Sans"/>
                <w:b/>
                <w:bCs/>
                <w:color w:val="000000" w:themeColor="text1"/>
                <w:sz w:val="20"/>
                <w:szCs w:val="20"/>
              </w:rPr>
              <w:t xml:space="preserve"> 25 de l'INPAG </w:t>
            </w:r>
            <w:r w:rsidR="005A358F" w:rsidRPr="001D22AB">
              <w:rPr>
                <w:rFonts w:ascii="Open Sans" w:hAnsi="Open Sans" w:cs="Open Sans"/>
                <w:color w:val="000000" w:themeColor="text1"/>
                <w:sz w:val="20"/>
                <w:szCs w:val="20"/>
              </w:rPr>
              <w:t xml:space="preserve">précise la redevabilité des coûts d'emprunt. Il </w:t>
            </w:r>
            <w:r w:rsidR="005A358F" w:rsidRPr="001D22AB">
              <w:rPr>
                <w:rFonts w:ascii="Open Sans" w:hAnsi="Open Sans" w:cs="Open Sans"/>
                <w:sz w:val="20"/>
                <w:szCs w:val="20"/>
              </w:rPr>
              <w:t xml:space="preserve">n'y a pas de changements significatifs, des modifications ayant été apportées pour </w:t>
            </w:r>
            <w:r w:rsidR="005A358F" w:rsidRPr="001D22AB">
              <w:rPr>
                <w:rFonts w:ascii="Open Sans" w:hAnsi="Open Sans" w:cs="Open Sans"/>
                <w:w w:val="105"/>
                <w:sz w:val="20"/>
                <w:szCs w:val="20"/>
              </w:rPr>
              <w:t xml:space="preserve">s'aligner sur d'autres </w:t>
            </w:r>
            <w:r>
              <w:rPr>
                <w:rFonts w:ascii="Open Sans" w:hAnsi="Open Sans" w:cs="Open Sans"/>
                <w:w w:val="105"/>
                <w:sz w:val="20"/>
                <w:szCs w:val="20"/>
              </w:rPr>
              <w:t>section</w:t>
            </w:r>
            <w:r w:rsidR="005A358F" w:rsidRPr="001D22AB">
              <w:rPr>
                <w:rFonts w:ascii="Open Sans" w:hAnsi="Open Sans" w:cs="Open Sans"/>
                <w:w w:val="105"/>
                <w:sz w:val="20"/>
                <w:szCs w:val="20"/>
              </w:rPr>
              <w:t>s.</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6924EFE2" w14:textId="77777777" w:rsidR="006C1704" w:rsidRDefault="00DE206C">
            <w:pPr>
              <w:rPr>
                <w:rFonts w:ascii="Open Sans" w:hAnsi="Open Sans" w:cs="Open Sans"/>
                <w:b/>
                <w:bCs/>
                <w:sz w:val="20"/>
                <w:szCs w:val="20"/>
                <w:lang w:val="en-US"/>
              </w:rPr>
            </w:pPr>
            <w:r w:rsidRPr="00EB6705">
              <w:rPr>
                <w:rFonts w:ascii="Open Sans" w:hAnsi="Open Sans" w:cs="Open Sans"/>
                <w:b/>
                <w:bCs/>
                <w:sz w:val="20"/>
                <w:szCs w:val="20"/>
                <w:lang w:val="en-US"/>
              </w:rPr>
              <w:t>Références</w:t>
            </w:r>
          </w:p>
        </w:tc>
        <w:tc>
          <w:tcPr>
            <w:tcW w:w="8233" w:type="dxa"/>
          </w:tcPr>
          <w:p w14:paraId="49139475" w14:textId="77777777" w:rsidR="006C1704" w:rsidRDefault="00DE206C">
            <w:pPr>
              <w:rPr>
                <w:rFonts w:ascii="Open Sans" w:hAnsi="Open Sans" w:cs="Open Sans"/>
                <w:b/>
                <w:bCs/>
                <w:sz w:val="20"/>
                <w:szCs w:val="20"/>
                <w:lang w:val="en-US"/>
              </w:rPr>
            </w:pPr>
            <w:r w:rsidRPr="00EB6705">
              <w:rPr>
                <w:rFonts w:ascii="Open Sans" w:hAnsi="Open Sans" w:cs="Open Sans"/>
                <w:b/>
                <w:bCs/>
                <w:sz w:val="20"/>
                <w:szCs w:val="20"/>
                <w:lang w:val="en-US"/>
              </w:rPr>
              <w:t>Réponse</w:t>
            </w:r>
          </w:p>
        </w:tc>
      </w:tr>
      <w:tr w:rsidR="007312A9" w:rsidRPr="00EB6705" w14:paraId="533A7CFE" w14:textId="77777777" w:rsidTr="00D170DB">
        <w:tc>
          <w:tcPr>
            <w:tcW w:w="4368" w:type="dxa"/>
          </w:tcPr>
          <w:p w14:paraId="0F3320CD" w14:textId="3C79A6F8" w:rsidR="006C1704" w:rsidRDefault="00DE206C">
            <w:pPr>
              <w:numPr>
                <w:ilvl w:val="0"/>
                <w:numId w:val="5"/>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Êtes-vous d'accord pour dire qu'il n'y a pas de modifications d'alignement significatives à apporter à la section </w:t>
            </w:r>
            <w:r>
              <w:rPr>
                <w:rFonts w:ascii="Open Sans" w:hAnsi="Open Sans" w:cs="Open Sans"/>
                <w:sz w:val="20"/>
                <w:szCs w:val="20"/>
              </w:rPr>
              <w:t>25</w:t>
            </w:r>
            <w:r w:rsidRPr="002C18D0">
              <w:rPr>
                <w:rFonts w:ascii="Open Sans" w:hAnsi="Open Sans" w:cs="Open Sans"/>
                <w:sz w:val="20"/>
                <w:szCs w:val="20"/>
              </w:rPr>
              <w:t xml:space="preserve">, autres que </w:t>
            </w:r>
            <w:r>
              <w:rPr>
                <w:rFonts w:ascii="Open Sans" w:hAnsi="Open Sans" w:cs="Open Sans"/>
                <w:sz w:val="20"/>
                <w:szCs w:val="20"/>
              </w:rPr>
              <w:t xml:space="preserve">les modifications terminologiques qui </w:t>
            </w:r>
            <w:r w:rsidRPr="002C18D0">
              <w:rPr>
                <w:rFonts w:ascii="Open Sans" w:hAnsi="Open Sans" w:cs="Open Sans"/>
                <w:sz w:val="20"/>
                <w:szCs w:val="20"/>
              </w:rPr>
              <w:t>ont été apportées</w:t>
            </w:r>
            <w:r w:rsidR="00522712">
              <w:rPr>
                <w:rFonts w:ascii="Open Sans" w:hAnsi="Open Sans" w:cs="Open Sans"/>
                <w:sz w:val="20"/>
                <w:szCs w:val="20"/>
              </w:rPr>
              <w:t>?</w:t>
            </w:r>
            <w:r w:rsidRPr="002C18D0">
              <w:rPr>
                <w:rFonts w:ascii="Open Sans" w:hAnsi="Open Sans" w:cs="Open Sans"/>
                <w:sz w:val="20"/>
                <w:szCs w:val="20"/>
              </w:rPr>
              <w:t xml:space="preserve"> Dans la négative, indiquez </w:t>
            </w:r>
            <w:r>
              <w:rPr>
                <w:rFonts w:ascii="Open Sans" w:hAnsi="Open Sans" w:cs="Open Sans"/>
                <w:sz w:val="20"/>
                <w:szCs w:val="20"/>
              </w:rPr>
              <w:t xml:space="preserve">les </w:t>
            </w:r>
            <w:r w:rsidRPr="002C18D0">
              <w:rPr>
                <w:rFonts w:ascii="Open Sans" w:hAnsi="Open Sans" w:cs="Open Sans"/>
                <w:sz w:val="20"/>
                <w:szCs w:val="20"/>
              </w:rPr>
              <w:t xml:space="preserve">modifications d'alignement que </w:t>
            </w:r>
            <w:r>
              <w:rPr>
                <w:rFonts w:ascii="Open Sans" w:hAnsi="Open Sans" w:cs="Open Sans"/>
                <w:sz w:val="20"/>
                <w:szCs w:val="20"/>
              </w:rPr>
              <w:t xml:space="preserve">vous estimez </w:t>
            </w:r>
            <w:r w:rsidRPr="002C18D0">
              <w:rPr>
                <w:rFonts w:ascii="Open Sans" w:hAnsi="Open Sans" w:cs="Open Sans"/>
                <w:sz w:val="20"/>
                <w:szCs w:val="20"/>
              </w:rPr>
              <w:t>nécessaires.</w:t>
            </w:r>
          </w:p>
        </w:tc>
        <w:tc>
          <w:tcPr>
            <w:tcW w:w="1711" w:type="dxa"/>
          </w:tcPr>
          <w:p w14:paraId="377E1936" w14:textId="1B6BB707" w:rsidR="006C1704" w:rsidRDefault="00DE206C">
            <w:pPr>
              <w:rPr>
                <w:rFonts w:ascii="Open Sans" w:hAnsi="Open Sans" w:cs="Open Sans"/>
                <w:b/>
                <w:bCs/>
                <w:sz w:val="20"/>
                <w:szCs w:val="20"/>
                <w:lang w:val="en-US"/>
              </w:rPr>
            </w:pPr>
            <w:r>
              <w:rPr>
                <w:rFonts w:ascii="Open Sans" w:hAnsi="Open Sans" w:cs="Open Sans"/>
                <w:sz w:val="20"/>
                <w:szCs w:val="20"/>
              </w:rPr>
              <w:t>Section 25</w:t>
            </w:r>
          </w:p>
        </w:tc>
        <w:tc>
          <w:tcPr>
            <w:tcW w:w="8233" w:type="dxa"/>
          </w:tcPr>
          <w:p w14:paraId="30D0BEF5" w14:textId="0FD6727D" w:rsidR="007312A9" w:rsidRPr="00EB6705" w:rsidRDefault="00DE206C" w:rsidP="007312A9">
            <w:pPr>
              <w:rPr>
                <w:rFonts w:ascii="Open Sans" w:hAnsi="Open Sans" w:cs="Open Sans"/>
                <w:b/>
                <w:bCs/>
                <w:sz w:val="20"/>
                <w:szCs w:val="20"/>
                <w:lang w:val="en-US"/>
              </w:rPr>
            </w:pPr>
            <w:r w:rsidRPr="00DE206C">
              <w:rPr>
                <w:rFonts w:ascii="Open Sans" w:hAnsi="Open Sans" w:cs="Open Sans"/>
                <w:color w:val="BFBFBF" w:themeColor="background1" w:themeShade="BF"/>
                <w:sz w:val="20"/>
                <w:szCs w:val="20"/>
                <w:lang w:val="en-US"/>
              </w:rPr>
              <w:t>Veuillez traduire vos commentaires en anglais avant de les soumettre</w:t>
            </w:r>
          </w:p>
        </w:tc>
      </w:tr>
    </w:tbl>
    <w:p w14:paraId="2237F06C" w14:textId="22B9F13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5A358F" w:rsidRPr="00EB6705" w14:paraId="5B6DD1B0" w14:textId="77777777" w:rsidTr="005706E8">
        <w:tc>
          <w:tcPr>
            <w:tcW w:w="14312" w:type="dxa"/>
            <w:gridSpan w:val="3"/>
          </w:tcPr>
          <w:p w14:paraId="21F68F83" w14:textId="77777777" w:rsidR="005A358F" w:rsidRDefault="005A358F">
            <w:pPr>
              <w:jc w:val="both"/>
              <w:rPr>
                <w:rFonts w:ascii="Open Sans" w:hAnsi="Open Sans" w:cs="Open Sans"/>
                <w:b/>
                <w:bCs/>
                <w:sz w:val="20"/>
                <w:szCs w:val="20"/>
                <w:lang w:val="en-US"/>
              </w:rPr>
            </w:pPr>
            <w:r w:rsidRPr="00EB6705">
              <w:rPr>
                <w:rFonts w:ascii="Open Sans" w:hAnsi="Open Sans" w:cs="Open Sans"/>
                <w:b/>
                <w:bCs/>
                <w:sz w:val="20"/>
                <w:szCs w:val="20"/>
                <w:lang w:val="en-US"/>
              </w:rPr>
              <w:t>Question 7 : Paiements</w:t>
            </w:r>
            <w:r>
              <w:rPr>
                <w:rFonts w:ascii="Open Sans" w:hAnsi="Open Sans" w:cs="Open Sans"/>
                <w:b/>
                <w:bCs/>
                <w:sz w:val="20"/>
                <w:szCs w:val="20"/>
                <w:lang w:val="en-US"/>
              </w:rPr>
              <w:t xml:space="preserve"> fondés sur des actions </w:t>
            </w:r>
          </w:p>
          <w:p w14:paraId="0AEC4A04" w14:textId="77777777" w:rsidR="005A358F" w:rsidRDefault="005A358F" w:rsidP="00515388">
            <w:pPr>
              <w:jc w:val="both"/>
              <w:rPr>
                <w:rFonts w:ascii="Open Sans" w:hAnsi="Open Sans" w:cs="Open Sans"/>
                <w:b/>
                <w:bCs/>
                <w:sz w:val="20"/>
                <w:szCs w:val="20"/>
                <w:lang w:val="en-US"/>
              </w:rPr>
            </w:pPr>
          </w:p>
          <w:p w14:paraId="5E9A8C50" w14:textId="4A941FC4" w:rsidR="005A358F" w:rsidRDefault="00522712">
            <w:pPr>
              <w:pStyle w:val="TableParagraph"/>
              <w:spacing w:before="51" w:line="264" w:lineRule="auto"/>
              <w:ind w:left="0"/>
              <w:rPr>
                <w:rFonts w:ascii="Open Sans" w:hAnsi="Open Sans" w:cs="Open Sans"/>
                <w:b/>
                <w:bCs/>
                <w:sz w:val="20"/>
                <w:szCs w:val="20"/>
              </w:rPr>
            </w:pPr>
            <w:r>
              <w:rPr>
                <w:rFonts w:ascii="Open Sans" w:hAnsi="Open Sans" w:cs="Open Sans"/>
                <w:b/>
                <w:bCs/>
                <w:color w:val="000000" w:themeColor="text1"/>
                <w:sz w:val="20"/>
                <w:szCs w:val="20"/>
              </w:rPr>
              <w:t>Le section</w:t>
            </w:r>
            <w:r w:rsidR="005A358F" w:rsidRPr="00A84272">
              <w:rPr>
                <w:rFonts w:ascii="Open Sans" w:hAnsi="Open Sans" w:cs="Open Sans"/>
                <w:b/>
                <w:bCs/>
                <w:color w:val="000000" w:themeColor="text1"/>
                <w:sz w:val="20"/>
                <w:szCs w:val="20"/>
              </w:rPr>
              <w:t xml:space="preserve"> 26 de l'INPAG </w:t>
            </w:r>
            <w:r w:rsidR="005A358F" w:rsidRPr="001A7494">
              <w:rPr>
                <w:rFonts w:ascii="Open Sans" w:hAnsi="Open Sans" w:cs="Open Sans"/>
                <w:color w:val="000000" w:themeColor="text1"/>
                <w:sz w:val="20"/>
                <w:szCs w:val="20"/>
              </w:rPr>
              <w:t>précise la redevabilité des paiements fondés sur des actions. Étant donné que les transactions fondées sur des actions sont considérées comme très improbables pour les OBNL, cette section a été supprimée et un paragraphe a été ajouté pour expliquer pourquoi elle ne fait pas partie de l'INPAG.</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6A05C362" w14:textId="77777777" w:rsidR="006C1704" w:rsidRDefault="00DE206C">
            <w:pPr>
              <w:rPr>
                <w:rFonts w:ascii="Open Sans" w:hAnsi="Open Sans" w:cs="Open Sans"/>
                <w:b/>
                <w:bCs/>
                <w:sz w:val="20"/>
                <w:szCs w:val="20"/>
                <w:lang w:val="en-US"/>
              </w:rPr>
            </w:pPr>
            <w:r w:rsidRPr="00791E3A">
              <w:rPr>
                <w:rFonts w:ascii="Open Sans" w:hAnsi="Open Sans" w:cs="Open Sans"/>
                <w:b/>
                <w:bCs/>
                <w:sz w:val="20"/>
                <w:szCs w:val="20"/>
                <w:lang w:val="en-US"/>
              </w:rPr>
              <w:t>Références</w:t>
            </w:r>
          </w:p>
        </w:tc>
        <w:tc>
          <w:tcPr>
            <w:tcW w:w="8282" w:type="dxa"/>
          </w:tcPr>
          <w:p w14:paraId="7A257D23" w14:textId="77777777" w:rsidR="006C1704" w:rsidRDefault="00DE206C">
            <w:pPr>
              <w:rPr>
                <w:rFonts w:ascii="Open Sans" w:hAnsi="Open Sans" w:cs="Open Sans"/>
                <w:b/>
                <w:bCs/>
                <w:sz w:val="20"/>
                <w:szCs w:val="20"/>
                <w:lang w:val="en-US"/>
              </w:rPr>
            </w:pPr>
            <w:r w:rsidRPr="00EB6705">
              <w:rPr>
                <w:rFonts w:ascii="Open Sans" w:hAnsi="Open Sans" w:cs="Open Sans"/>
                <w:b/>
                <w:bCs/>
                <w:sz w:val="20"/>
                <w:szCs w:val="20"/>
                <w:lang w:val="en-US"/>
              </w:rPr>
              <w:t>Réponses</w:t>
            </w:r>
          </w:p>
        </w:tc>
      </w:tr>
      <w:tr w:rsidR="00563EEE" w:rsidRPr="00EB6705" w14:paraId="7FBCEEF4" w14:textId="77777777" w:rsidTr="00A276B0">
        <w:tc>
          <w:tcPr>
            <w:tcW w:w="4388" w:type="dxa"/>
          </w:tcPr>
          <w:p w14:paraId="0B3E8F32" w14:textId="0C8BDEC3" w:rsidR="006C1704" w:rsidRDefault="00DE206C">
            <w:pPr>
              <w:numPr>
                <w:ilvl w:val="0"/>
                <w:numId w:val="6"/>
              </w:numPr>
              <w:ind w:left="318"/>
              <w:contextualSpacing/>
              <w:jc w:val="both"/>
              <w:rPr>
                <w:rFonts w:ascii="Open Sans" w:hAnsi="Open Sans" w:cs="Open Sans"/>
                <w:sz w:val="20"/>
                <w:szCs w:val="20"/>
                <w:lang w:val="en-US"/>
              </w:rPr>
            </w:pPr>
            <w:r w:rsidRPr="002C18D0">
              <w:rPr>
                <w:rFonts w:ascii="Open Sans" w:hAnsi="Open Sans" w:cs="Open Sans"/>
                <w:sz w:val="20"/>
                <w:szCs w:val="20"/>
              </w:rPr>
              <w:t>Compte tenu des caractéristiques des OBNL, êtes-vous d'accord pour dire que des directives sur les paiements fondés sur des actions ne sont pas nécessaires</w:t>
            </w:r>
            <w:r w:rsidR="00522712">
              <w:rPr>
                <w:rFonts w:ascii="Open Sans" w:hAnsi="Open Sans" w:cs="Open Sans"/>
                <w:sz w:val="20"/>
                <w:szCs w:val="20"/>
              </w:rPr>
              <w:t>?</w:t>
            </w:r>
            <w:r w:rsidRPr="002C18D0">
              <w:rPr>
                <w:rFonts w:ascii="Open Sans" w:hAnsi="Open Sans" w:cs="Open Sans"/>
                <w:sz w:val="20"/>
                <w:szCs w:val="20"/>
              </w:rPr>
              <w:t xml:space="preserve"> </w:t>
            </w:r>
            <w:r w:rsidRPr="002C18D0">
              <w:rPr>
                <w:rFonts w:ascii="Open Sans" w:hAnsi="Open Sans" w:cs="Open Sans"/>
                <w:sz w:val="20"/>
                <w:szCs w:val="20"/>
              </w:rPr>
              <w:lastRenderedPageBreak/>
              <w:t>Dans la négative, donnez des exemples de paiements fondés sur des actions et expliquez comment ils sont utilisés.</w:t>
            </w:r>
          </w:p>
        </w:tc>
        <w:tc>
          <w:tcPr>
            <w:tcW w:w="1642" w:type="dxa"/>
          </w:tcPr>
          <w:p w14:paraId="7A081ECB" w14:textId="77777777" w:rsidR="006C1704" w:rsidRDefault="00DE206C">
            <w:pPr>
              <w:rPr>
                <w:rFonts w:ascii="Open Sans" w:hAnsi="Open Sans" w:cs="Open Sans"/>
                <w:sz w:val="20"/>
                <w:szCs w:val="20"/>
                <w:lang w:val="en-US"/>
              </w:rPr>
            </w:pPr>
            <w:r>
              <w:rPr>
                <w:rFonts w:ascii="Open Sans" w:hAnsi="Open Sans" w:cs="Open Sans"/>
                <w:sz w:val="20"/>
                <w:szCs w:val="20"/>
              </w:rPr>
              <w:lastRenderedPageBreak/>
              <w:t>Sans objet</w:t>
            </w:r>
          </w:p>
        </w:tc>
        <w:tc>
          <w:tcPr>
            <w:tcW w:w="8282" w:type="dxa"/>
          </w:tcPr>
          <w:p w14:paraId="484AFC46" w14:textId="30DA2195" w:rsidR="00563EEE" w:rsidRPr="00EB6705" w:rsidRDefault="00DE206C" w:rsidP="00563EEE">
            <w:pPr>
              <w:rPr>
                <w:rFonts w:ascii="Open Sans" w:hAnsi="Open Sans" w:cs="Open Sans"/>
                <w:b/>
                <w:bCs/>
                <w:sz w:val="20"/>
                <w:szCs w:val="20"/>
                <w:lang w:val="en-US"/>
              </w:rPr>
            </w:pPr>
            <w:r w:rsidRPr="00DE206C">
              <w:rPr>
                <w:rFonts w:ascii="Open Sans" w:hAnsi="Open Sans" w:cs="Open Sans"/>
                <w:color w:val="BFBFBF" w:themeColor="background1" w:themeShade="BF"/>
                <w:sz w:val="20"/>
                <w:szCs w:val="20"/>
                <w:lang w:val="en-US"/>
              </w:rPr>
              <w:t>Veuillez traduire vos commentaires en anglais avant de les soumettre</w:t>
            </w: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5A358F" w:rsidRPr="00EB6705" w14:paraId="011CBF0F" w14:textId="77777777" w:rsidTr="00B9527E">
        <w:tc>
          <w:tcPr>
            <w:tcW w:w="14312" w:type="dxa"/>
            <w:gridSpan w:val="3"/>
          </w:tcPr>
          <w:p w14:paraId="6F75F275" w14:textId="77777777" w:rsidR="005A358F" w:rsidRDefault="005A358F">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 </w:t>
            </w:r>
            <w:r>
              <w:rPr>
                <w:rFonts w:ascii="Open Sans" w:hAnsi="Open Sans" w:cs="Open Sans"/>
                <w:b/>
                <w:bCs/>
                <w:sz w:val="20"/>
                <w:szCs w:val="20"/>
                <w:lang w:val="en-US"/>
              </w:rPr>
              <w:t xml:space="preserve">Avantages du personnel </w:t>
            </w:r>
          </w:p>
          <w:p w14:paraId="1AE36CCA" w14:textId="77777777" w:rsidR="005A358F" w:rsidRDefault="005A358F">
            <w:pPr>
              <w:jc w:val="both"/>
              <w:rPr>
                <w:rFonts w:ascii="Open Sans" w:hAnsi="Open Sans" w:cs="Open Sans"/>
                <w:b/>
                <w:bCs/>
                <w:sz w:val="20"/>
                <w:szCs w:val="20"/>
                <w:lang w:val="en-US"/>
              </w:rPr>
            </w:pPr>
          </w:p>
          <w:p w14:paraId="1A2E222C" w14:textId="73DECAFB" w:rsidR="005A358F" w:rsidRDefault="00522712">
            <w:pPr>
              <w:pStyle w:val="paragraph"/>
              <w:spacing w:before="0" w:beforeAutospacing="0" w:after="0" w:afterAutospacing="0"/>
              <w:ind w:right="15"/>
              <w:jc w:val="both"/>
              <w:textAlignment w:val="baseline"/>
              <w:rPr>
                <w:rFonts w:ascii="Open Sans" w:hAnsi="Open Sans" w:cs="Open Sans"/>
                <w:b/>
                <w:bCs/>
                <w:sz w:val="20"/>
                <w:szCs w:val="20"/>
              </w:rPr>
            </w:pPr>
            <w:r>
              <w:rPr>
                <w:rStyle w:val="normaltextrun"/>
                <w:rFonts w:ascii="Open Sans" w:hAnsi="Open Sans" w:cs="Open Sans"/>
                <w:b/>
                <w:bCs/>
                <w:color w:val="181717"/>
                <w:sz w:val="20"/>
                <w:szCs w:val="20"/>
              </w:rPr>
              <w:t>Le section</w:t>
            </w:r>
            <w:r w:rsidR="005A358F" w:rsidRPr="00A84272">
              <w:rPr>
                <w:rStyle w:val="normaltextrun"/>
                <w:rFonts w:ascii="Open Sans" w:hAnsi="Open Sans" w:cs="Open Sans"/>
                <w:b/>
                <w:bCs/>
                <w:color w:val="181717"/>
                <w:sz w:val="20"/>
                <w:szCs w:val="20"/>
              </w:rPr>
              <w:t xml:space="preserve"> 28 de l'INPAG </w:t>
            </w:r>
            <w:r w:rsidR="005A358F" w:rsidRPr="00BC308D">
              <w:rPr>
                <w:rStyle w:val="normaltextrun"/>
                <w:rFonts w:ascii="Open Sans" w:hAnsi="Open Sans" w:cs="Open Sans"/>
                <w:color w:val="181717"/>
                <w:sz w:val="20"/>
                <w:szCs w:val="20"/>
              </w:rPr>
              <w:t>couvre toutes les formes de rémunération accordées par un</w:t>
            </w:r>
            <w:r>
              <w:rPr>
                <w:rStyle w:val="normaltextrun"/>
                <w:rFonts w:ascii="Open Sans" w:hAnsi="Open Sans" w:cs="Open Sans"/>
                <w:color w:val="181717"/>
                <w:sz w:val="20"/>
                <w:szCs w:val="20"/>
              </w:rPr>
              <w:t>e</w:t>
            </w:r>
            <w:r w:rsidR="005A358F" w:rsidRPr="00BC308D">
              <w:rPr>
                <w:rStyle w:val="normaltextrun"/>
                <w:rFonts w:ascii="Open Sans" w:hAnsi="Open Sans" w:cs="Open Sans"/>
                <w:color w:val="181717"/>
                <w:sz w:val="20"/>
                <w:szCs w:val="20"/>
              </w:rPr>
              <w:t xml:space="preserve"> OBNL employeur à ses employés. Des modifications ont été apportées à cette section afin de supprimer les références aux paiements fondés sur des actions et aux accords de participation aux bénéfices, qui ne devraient pas faire partie des structures de rémunération des OBNL.  Des amendements décrivent comment un</w:t>
            </w:r>
            <w:r>
              <w:rPr>
                <w:rStyle w:val="normaltextrun"/>
                <w:rFonts w:ascii="Open Sans" w:hAnsi="Open Sans" w:cs="Open Sans"/>
                <w:color w:val="181717"/>
                <w:sz w:val="20"/>
                <w:szCs w:val="20"/>
              </w:rPr>
              <w:t>e</w:t>
            </w:r>
            <w:r w:rsidR="005A358F" w:rsidRPr="00BC308D">
              <w:rPr>
                <w:rStyle w:val="normaltextrun"/>
                <w:rFonts w:ascii="Open Sans" w:hAnsi="Open Sans" w:cs="Open Sans"/>
                <w:color w:val="181717"/>
                <w:sz w:val="20"/>
                <w:szCs w:val="20"/>
              </w:rPr>
              <w:t xml:space="preserve"> OBNL contrôlant qui fournit des avantages aux personnels des entités contrôlées du groupe peut appliquer ses dispositions.</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76E1A2FC" w14:textId="77777777" w:rsidR="006C1704" w:rsidRDefault="00DE206C">
            <w:pPr>
              <w:rPr>
                <w:rFonts w:ascii="Open Sans" w:hAnsi="Open Sans" w:cs="Open Sans"/>
                <w:b/>
                <w:bCs/>
                <w:sz w:val="20"/>
                <w:szCs w:val="20"/>
                <w:lang w:val="en-US"/>
              </w:rPr>
            </w:pPr>
            <w:r w:rsidRPr="00EB6705">
              <w:rPr>
                <w:rFonts w:ascii="Open Sans" w:hAnsi="Open Sans" w:cs="Open Sans"/>
                <w:b/>
                <w:bCs/>
                <w:sz w:val="20"/>
                <w:szCs w:val="20"/>
                <w:lang w:val="en-US"/>
              </w:rPr>
              <w:t>Références</w:t>
            </w:r>
          </w:p>
        </w:tc>
        <w:tc>
          <w:tcPr>
            <w:tcW w:w="8282" w:type="dxa"/>
          </w:tcPr>
          <w:p w14:paraId="493695CE" w14:textId="77777777" w:rsidR="006C1704" w:rsidRDefault="00DE206C">
            <w:pPr>
              <w:rPr>
                <w:rFonts w:ascii="Open Sans" w:hAnsi="Open Sans" w:cs="Open Sans"/>
                <w:b/>
                <w:bCs/>
                <w:sz w:val="20"/>
                <w:szCs w:val="20"/>
                <w:lang w:val="en-US"/>
              </w:rPr>
            </w:pPr>
            <w:r w:rsidRPr="00EB6705">
              <w:rPr>
                <w:rFonts w:ascii="Open Sans" w:hAnsi="Open Sans" w:cs="Open Sans"/>
                <w:b/>
                <w:bCs/>
                <w:sz w:val="20"/>
                <w:szCs w:val="20"/>
                <w:lang w:val="en-US"/>
              </w:rPr>
              <w:t>Réponses</w:t>
            </w:r>
          </w:p>
        </w:tc>
      </w:tr>
      <w:tr w:rsidR="00240FA8" w:rsidRPr="00EB6705" w14:paraId="0E559181" w14:textId="77777777" w:rsidTr="00A276B0">
        <w:tc>
          <w:tcPr>
            <w:tcW w:w="4388" w:type="dxa"/>
          </w:tcPr>
          <w:p w14:paraId="4E1DEE34" w14:textId="236B2507" w:rsidR="006C1704" w:rsidRDefault="00DE206C">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Êtes-vous d'accord pour que la participation aux bénéfices </w:t>
            </w:r>
            <w:r>
              <w:rPr>
                <w:rFonts w:ascii="Open Sans" w:hAnsi="Open Sans" w:cs="Open Sans"/>
                <w:sz w:val="20"/>
                <w:szCs w:val="20"/>
              </w:rPr>
              <w:t xml:space="preserve">et les paiements fondés sur des actions soient </w:t>
            </w:r>
            <w:r w:rsidRPr="002C18D0">
              <w:rPr>
                <w:rFonts w:ascii="Open Sans" w:hAnsi="Open Sans" w:cs="Open Sans"/>
                <w:sz w:val="20"/>
                <w:szCs w:val="20"/>
              </w:rPr>
              <w:t xml:space="preserve">supprimés de </w:t>
            </w:r>
            <w:r w:rsidR="00522712">
              <w:rPr>
                <w:rFonts w:ascii="Open Sans" w:hAnsi="Open Sans" w:cs="Open Sans"/>
                <w:sz w:val="20"/>
                <w:szCs w:val="20"/>
              </w:rPr>
              <w:t>le section</w:t>
            </w:r>
            <w:r w:rsidRPr="002C18D0">
              <w:rPr>
                <w:rFonts w:ascii="Open Sans" w:hAnsi="Open Sans" w:cs="Open Sans"/>
                <w:sz w:val="20"/>
                <w:szCs w:val="20"/>
              </w:rPr>
              <w:t xml:space="preserve"> 28 "</w:t>
            </w:r>
            <w:r w:rsidRPr="002C18D0">
              <w:rPr>
                <w:rFonts w:ascii="Open Sans" w:hAnsi="Open Sans" w:cs="Open Sans"/>
                <w:i/>
                <w:iCs/>
                <w:sz w:val="20"/>
                <w:szCs w:val="20"/>
              </w:rPr>
              <w:t xml:space="preserve">Avantages du personnel" </w:t>
            </w:r>
            <w:r w:rsidRPr="002C18D0">
              <w:rPr>
                <w:rFonts w:ascii="Open Sans" w:hAnsi="Open Sans" w:cs="Open Sans"/>
                <w:sz w:val="20"/>
                <w:szCs w:val="20"/>
              </w:rPr>
              <w:t xml:space="preserve">afin de tenir compte du fait qu'il est </w:t>
            </w:r>
            <w:r>
              <w:rPr>
                <w:rFonts w:ascii="Open Sans" w:hAnsi="Open Sans" w:cs="Open Sans"/>
                <w:sz w:val="20"/>
                <w:szCs w:val="20"/>
              </w:rPr>
              <w:t xml:space="preserve">très peu probable que les </w:t>
            </w:r>
            <w:r w:rsidRPr="002C18D0">
              <w:rPr>
                <w:rFonts w:ascii="Open Sans" w:hAnsi="Open Sans" w:cs="Open Sans"/>
                <w:sz w:val="20"/>
                <w:szCs w:val="20"/>
              </w:rPr>
              <w:t>employés des OBNL soient incités à participer aux surplus réalisés par un</w:t>
            </w:r>
            <w:r w:rsidR="00522712">
              <w:rPr>
                <w:rFonts w:ascii="Open Sans" w:hAnsi="Open Sans" w:cs="Open Sans"/>
                <w:sz w:val="20"/>
                <w:szCs w:val="20"/>
              </w:rPr>
              <w:t>e</w:t>
            </w:r>
            <w:r w:rsidRPr="002C18D0">
              <w:rPr>
                <w:rFonts w:ascii="Open Sans" w:hAnsi="Open Sans" w:cs="Open Sans"/>
                <w:sz w:val="20"/>
                <w:szCs w:val="20"/>
              </w:rPr>
              <w:t xml:space="preserve"> OBNL</w:t>
            </w:r>
            <w:r w:rsidR="00522712">
              <w:rPr>
                <w:rFonts w:ascii="Open Sans" w:hAnsi="Open Sans" w:cs="Open Sans"/>
                <w:sz w:val="20"/>
                <w:szCs w:val="20"/>
              </w:rPr>
              <w:t>?</w:t>
            </w:r>
            <w:r w:rsidRPr="002C18D0">
              <w:rPr>
                <w:rFonts w:ascii="Open Sans" w:hAnsi="Open Sans" w:cs="Open Sans"/>
                <w:sz w:val="20"/>
                <w:szCs w:val="20"/>
              </w:rPr>
              <w:t xml:space="preserve"> Dans la négative, donnez des exemples </w:t>
            </w:r>
            <w:r>
              <w:rPr>
                <w:rFonts w:ascii="Open Sans" w:hAnsi="Open Sans" w:cs="Open Sans"/>
                <w:sz w:val="20"/>
                <w:szCs w:val="20"/>
              </w:rPr>
              <w:t xml:space="preserve">de tels </w:t>
            </w:r>
            <w:r w:rsidRPr="002C18D0">
              <w:rPr>
                <w:rFonts w:ascii="Open Sans" w:hAnsi="Open Sans" w:cs="Open Sans"/>
                <w:sz w:val="20"/>
                <w:szCs w:val="20"/>
              </w:rPr>
              <w:t>arrangements utilisés par les OBNL.</w:t>
            </w:r>
          </w:p>
        </w:tc>
        <w:tc>
          <w:tcPr>
            <w:tcW w:w="1642" w:type="dxa"/>
          </w:tcPr>
          <w:p w14:paraId="6D483015" w14:textId="77777777" w:rsidR="006C1704" w:rsidRDefault="00DE206C">
            <w:pPr>
              <w:rPr>
                <w:rFonts w:ascii="Open Sans" w:hAnsi="Open Sans" w:cs="Open Sans"/>
                <w:b/>
                <w:bCs/>
                <w:sz w:val="20"/>
                <w:szCs w:val="20"/>
                <w:lang w:val="en-US"/>
              </w:rPr>
            </w:pPr>
            <w:r>
              <w:rPr>
                <w:rFonts w:ascii="Open Sans" w:hAnsi="Open Sans" w:cs="Open Sans"/>
                <w:sz w:val="20"/>
                <w:szCs w:val="20"/>
              </w:rPr>
              <w:t>G28.3, G28.27</w:t>
            </w:r>
          </w:p>
        </w:tc>
        <w:tc>
          <w:tcPr>
            <w:tcW w:w="8282" w:type="dxa"/>
          </w:tcPr>
          <w:p w14:paraId="654B219E" w14:textId="412BC6C3" w:rsidR="00240FA8" w:rsidRPr="00EB6705" w:rsidRDefault="00DE206C" w:rsidP="00240FA8">
            <w:pPr>
              <w:rPr>
                <w:rFonts w:ascii="Open Sans" w:hAnsi="Open Sans" w:cs="Open Sans"/>
                <w:b/>
                <w:bCs/>
                <w:sz w:val="20"/>
                <w:szCs w:val="20"/>
                <w:lang w:val="en-US"/>
              </w:rPr>
            </w:pPr>
            <w:r w:rsidRPr="00DE206C">
              <w:rPr>
                <w:rFonts w:ascii="Open Sans" w:hAnsi="Open Sans" w:cs="Open Sans"/>
                <w:color w:val="BFBFBF" w:themeColor="background1" w:themeShade="BF"/>
                <w:sz w:val="20"/>
                <w:szCs w:val="20"/>
                <w:lang w:val="en-US"/>
              </w:rPr>
              <w:t>Veuillez traduire vos commentaires en anglais avant de les soumettre</w:t>
            </w:r>
          </w:p>
        </w:tc>
      </w:tr>
      <w:tr w:rsidR="00240FA8" w:rsidRPr="00EB6705" w14:paraId="341968CD" w14:textId="77777777" w:rsidTr="00A276B0">
        <w:tc>
          <w:tcPr>
            <w:tcW w:w="4388" w:type="dxa"/>
          </w:tcPr>
          <w:p w14:paraId="056984C0" w14:textId="00F7FC63" w:rsidR="006C1704" w:rsidRDefault="00DE206C">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lastRenderedPageBreak/>
              <w:t>Êtes-vous d'accord avec le fait que les variations en cours d'exercice de la valeur des avantages postérieurs à l'emploi peuvent figurer soit dans l'État des Produits et des Charges, soit dans l'État des Variations des Actifs Nets</w:t>
            </w:r>
            <w:r w:rsidR="00522712">
              <w:rPr>
                <w:rFonts w:ascii="Open Sans" w:hAnsi="Open Sans" w:cs="Open Sans"/>
                <w:sz w:val="20"/>
                <w:szCs w:val="20"/>
              </w:rPr>
              <w:t>?</w:t>
            </w:r>
            <w:r w:rsidRPr="002C18D0">
              <w:rPr>
                <w:rFonts w:ascii="Open Sans" w:hAnsi="Open Sans" w:cs="Open Sans"/>
                <w:sz w:val="20"/>
                <w:szCs w:val="20"/>
              </w:rPr>
              <w:t xml:space="preserve"> Dans la négative, pourquoi</w:t>
            </w:r>
            <w:r w:rsidR="00522712">
              <w:rPr>
                <w:rFonts w:ascii="Open Sans" w:hAnsi="Open Sans" w:cs="Open Sans"/>
                <w:sz w:val="20"/>
                <w:szCs w:val="20"/>
              </w:rPr>
              <w:t>?</w:t>
            </w:r>
          </w:p>
        </w:tc>
        <w:tc>
          <w:tcPr>
            <w:tcW w:w="1642" w:type="dxa"/>
          </w:tcPr>
          <w:p w14:paraId="3C167B9D" w14:textId="77777777" w:rsidR="006C1704" w:rsidRDefault="00DE206C">
            <w:pPr>
              <w:rPr>
                <w:rFonts w:ascii="Open Sans" w:hAnsi="Open Sans" w:cs="Open Sans"/>
                <w:b/>
                <w:bCs/>
                <w:sz w:val="20"/>
                <w:szCs w:val="20"/>
                <w:lang w:val="en-US"/>
              </w:rPr>
            </w:pPr>
            <w:r>
              <w:rPr>
                <w:rFonts w:ascii="Open Sans" w:hAnsi="Open Sans" w:cs="Open Sans"/>
                <w:sz w:val="20"/>
                <w:szCs w:val="20"/>
              </w:rPr>
              <w:t>G28.21</w:t>
            </w:r>
          </w:p>
        </w:tc>
        <w:tc>
          <w:tcPr>
            <w:tcW w:w="8282" w:type="dxa"/>
          </w:tcPr>
          <w:p w14:paraId="76A85D8A" w14:textId="77777777" w:rsidR="00240FA8" w:rsidRPr="00EB6705" w:rsidRDefault="00240FA8" w:rsidP="00240FA8">
            <w:pPr>
              <w:rPr>
                <w:rFonts w:ascii="Open Sans" w:hAnsi="Open Sans" w:cs="Open Sans"/>
                <w:b/>
                <w:bCs/>
                <w:sz w:val="20"/>
                <w:szCs w:val="20"/>
                <w:lang w:val="en-US"/>
              </w:rPr>
            </w:pP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5A358F" w:rsidRPr="00EB6705" w14:paraId="41469948" w14:textId="77777777" w:rsidTr="005F7C22">
        <w:tc>
          <w:tcPr>
            <w:tcW w:w="14312" w:type="dxa"/>
            <w:gridSpan w:val="3"/>
          </w:tcPr>
          <w:p w14:paraId="76D47AD5" w14:textId="77777777" w:rsidR="005A358F" w:rsidRDefault="005A358F">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 </w:t>
            </w:r>
            <w:r>
              <w:rPr>
                <w:rFonts w:ascii="Open Sans" w:hAnsi="Open Sans" w:cs="Open Sans"/>
                <w:b/>
                <w:bCs/>
                <w:sz w:val="20"/>
                <w:szCs w:val="20"/>
                <w:lang w:val="en-US"/>
              </w:rPr>
              <w:t xml:space="preserve">Impôt sur le revenu </w:t>
            </w:r>
          </w:p>
          <w:p w14:paraId="50794346" w14:textId="77777777" w:rsidR="005A358F" w:rsidRDefault="005A358F" w:rsidP="00515388">
            <w:pPr>
              <w:jc w:val="both"/>
              <w:rPr>
                <w:rFonts w:ascii="Open Sans" w:hAnsi="Open Sans" w:cs="Open Sans"/>
                <w:b/>
                <w:bCs/>
                <w:sz w:val="20"/>
                <w:szCs w:val="20"/>
                <w:lang w:val="en-US"/>
              </w:rPr>
            </w:pPr>
          </w:p>
          <w:p w14:paraId="5716C50C" w14:textId="2FCE3713" w:rsidR="005A358F" w:rsidRDefault="005A358F" w:rsidP="00515388">
            <w:pPr>
              <w:jc w:val="both"/>
              <w:rPr>
                <w:rFonts w:ascii="Open Sans" w:hAnsi="Open Sans" w:cs="Open Sans"/>
                <w:b/>
                <w:bCs/>
                <w:sz w:val="20"/>
                <w:szCs w:val="20"/>
                <w:lang w:val="en-US"/>
              </w:rPr>
            </w:pPr>
            <w:r w:rsidRPr="00A84272">
              <w:rPr>
                <w:rStyle w:val="normaltextrun"/>
                <w:rFonts w:ascii="Open Sans" w:hAnsi="Open Sans" w:cs="Open Sans"/>
                <w:b/>
                <w:bCs/>
                <w:color w:val="181717"/>
                <w:sz w:val="20"/>
                <w:szCs w:val="20"/>
              </w:rPr>
              <w:t>La section 29 de l'</w:t>
            </w:r>
            <w:r w:rsidRPr="00A84272">
              <w:rPr>
                <w:rStyle w:val="normaltextrun"/>
                <w:b/>
                <w:bCs/>
                <w:color w:val="181717"/>
              </w:rPr>
              <w:t xml:space="preserve">INPAG </w:t>
            </w:r>
            <w:r w:rsidRPr="00587AC9">
              <w:rPr>
                <w:rStyle w:val="normaltextrun"/>
                <w:rFonts w:ascii="Open Sans" w:hAnsi="Open Sans" w:cs="Open Sans"/>
                <w:color w:val="181717"/>
                <w:sz w:val="20"/>
                <w:szCs w:val="20"/>
              </w:rPr>
              <w:t xml:space="preserve">traite de la redevabilité de l'impôt sur les produits, y compris l'impôt courant et l'impôt différé. Des modifications rédactionnelles mineures ont été apportées pour s'aligner sur les autres </w:t>
            </w:r>
            <w:r w:rsidR="00522712">
              <w:rPr>
                <w:rStyle w:val="normaltextrun"/>
                <w:rFonts w:ascii="Open Sans" w:hAnsi="Open Sans" w:cs="Open Sans"/>
                <w:color w:val="181717"/>
                <w:sz w:val="20"/>
                <w:szCs w:val="20"/>
              </w:rPr>
              <w:t>section</w:t>
            </w:r>
            <w:r w:rsidRPr="00587AC9">
              <w:rPr>
                <w:rStyle w:val="normaltextrun"/>
                <w:rFonts w:ascii="Open Sans" w:hAnsi="Open Sans" w:cs="Open Sans"/>
                <w:color w:val="181717"/>
                <w:sz w:val="20"/>
                <w:szCs w:val="20"/>
              </w:rPr>
              <w:t xml:space="preserve">s. Les </w:t>
            </w:r>
            <w:r>
              <w:rPr>
                <w:rStyle w:val="normaltextrun"/>
                <w:rFonts w:ascii="Open Sans" w:hAnsi="Open Sans" w:cs="Open Sans"/>
                <w:color w:val="181717"/>
                <w:sz w:val="20"/>
                <w:szCs w:val="20"/>
              </w:rPr>
              <w:t xml:space="preserve">modifications </w:t>
            </w:r>
            <w:r w:rsidRPr="00587AC9">
              <w:rPr>
                <w:rStyle w:val="normaltextrun"/>
                <w:rFonts w:ascii="Open Sans" w:hAnsi="Open Sans" w:cs="Open Sans"/>
                <w:color w:val="181717"/>
                <w:sz w:val="20"/>
                <w:szCs w:val="20"/>
              </w:rPr>
              <w:t xml:space="preserve">portent notamment sur la suppression de l'exclusion relative aux subventions gouvernementales, celle-ci étant désormais remplacée, </w:t>
            </w:r>
            <w:r>
              <w:rPr>
                <w:rStyle w:val="normaltextrun"/>
                <w:rFonts w:ascii="Open Sans" w:hAnsi="Open Sans" w:cs="Open Sans"/>
                <w:color w:val="181717"/>
                <w:sz w:val="20"/>
                <w:szCs w:val="20"/>
              </w:rPr>
              <w:t xml:space="preserve">et sur la </w:t>
            </w:r>
            <w:r w:rsidRPr="00587AC9">
              <w:rPr>
                <w:rStyle w:val="normaltextrun"/>
                <w:rFonts w:ascii="Open Sans" w:hAnsi="Open Sans" w:cs="Open Sans"/>
                <w:color w:val="181717"/>
                <w:sz w:val="20"/>
                <w:szCs w:val="20"/>
              </w:rPr>
              <w:t xml:space="preserve">possibilité de faire apparaître les </w:t>
            </w:r>
            <w:r>
              <w:rPr>
                <w:rStyle w:val="normaltextrun"/>
                <w:rFonts w:ascii="Open Sans" w:hAnsi="Open Sans" w:cs="Open Sans"/>
                <w:color w:val="181717"/>
                <w:sz w:val="20"/>
                <w:szCs w:val="20"/>
              </w:rPr>
              <w:t>charges</w:t>
            </w:r>
            <w:r w:rsidRPr="00587AC9">
              <w:rPr>
                <w:rStyle w:val="normaltextrun"/>
                <w:rFonts w:ascii="Open Sans" w:hAnsi="Open Sans" w:cs="Open Sans"/>
                <w:color w:val="181717"/>
                <w:sz w:val="20"/>
                <w:szCs w:val="20"/>
              </w:rPr>
              <w:t xml:space="preserve"> fiscales dans l'État des Produits et des Charges ou dans l'État des Variations des Actifs Nets, selon le cas.</w:t>
            </w:r>
          </w:p>
          <w:p w14:paraId="67298C6B" w14:textId="1E0CEB20" w:rsidR="005A358F" w:rsidRDefault="005A358F">
            <w:pPr>
              <w:jc w:val="both"/>
              <w:rPr>
                <w:rFonts w:ascii="Open Sans" w:hAnsi="Open Sans" w:cs="Open Sans"/>
                <w:b/>
                <w:bCs/>
                <w:sz w:val="20"/>
                <w:szCs w:val="20"/>
                <w:lang w:val="en-US"/>
              </w:rPr>
            </w:pP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3FFCD4AA" w14:textId="77777777" w:rsidR="006C1704" w:rsidRDefault="00DE206C">
            <w:pPr>
              <w:jc w:val="both"/>
              <w:rPr>
                <w:rFonts w:ascii="Open Sans" w:hAnsi="Open Sans" w:cs="Open Sans"/>
                <w:b/>
                <w:bCs/>
                <w:sz w:val="20"/>
                <w:szCs w:val="20"/>
                <w:lang w:val="en-US"/>
              </w:rPr>
            </w:pPr>
            <w:r w:rsidRPr="00EB6705">
              <w:rPr>
                <w:rFonts w:ascii="Open Sans" w:hAnsi="Open Sans" w:cs="Open Sans"/>
                <w:b/>
                <w:bCs/>
                <w:sz w:val="20"/>
                <w:szCs w:val="20"/>
                <w:lang w:val="en-US"/>
              </w:rPr>
              <w:t>Références</w:t>
            </w:r>
          </w:p>
        </w:tc>
        <w:tc>
          <w:tcPr>
            <w:tcW w:w="8282" w:type="dxa"/>
          </w:tcPr>
          <w:p w14:paraId="617757E5" w14:textId="77777777" w:rsidR="006C1704" w:rsidRDefault="00DE206C">
            <w:pPr>
              <w:jc w:val="both"/>
              <w:rPr>
                <w:rFonts w:ascii="Open Sans" w:hAnsi="Open Sans" w:cs="Open Sans"/>
                <w:b/>
                <w:bCs/>
                <w:sz w:val="20"/>
                <w:szCs w:val="20"/>
                <w:lang w:val="en-US"/>
              </w:rPr>
            </w:pPr>
            <w:r w:rsidRPr="00EB6705">
              <w:rPr>
                <w:rFonts w:ascii="Open Sans" w:hAnsi="Open Sans" w:cs="Open Sans"/>
                <w:b/>
                <w:bCs/>
                <w:sz w:val="20"/>
                <w:szCs w:val="20"/>
                <w:lang w:val="en-US"/>
              </w:rPr>
              <w:t>Réponses</w:t>
            </w:r>
          </w:p>
        </w:tc>
      </w:tr>
      <w:tr w:rsidR="0083399D" w:rsidRPr="00EB6705" w14:paraId="52CD7A3E" w14:textId="7CD4268D" w:rsidTr="00A276B0">
        <w:tc>
          <w:tcPr>
            <w:tcW w:w="4388" w:type="dxa"/>
          </w:tcPr>
          <w:p w14:paraId="3A73D9BD" w14:textId="63F95B75" w:rsidR="006C1704" w:rsidRDefault="00DE206C">
            <w:pPr>
              <w:numPr>
                <w:ilvl w:val="0"/>
                <w:numId w:val="11"/>
              </w:numPr>
              <w:ind w:left="318"/>
              <w:contextualSpacing/>
              <w:jc w:val="both"/>
              <w:rPr>
                <w:rFonts w:ascii="Open Sans" w:hAnsi="Open Sans" w:cs="Open Sans"/>
                <w:sz w:val="20"/>
                <w:szCs w:val="20"/>
                <w:lang w:val="en-US"/>
              </w:rPr>
            </w:pPr>
            <w:r>
              <w:rPr>
                <w:rFonts w:ascii="Open Sans" w:hAnsi="Open Sans" w:cs="Open Sans"/>
                <w:sz w:val="20"/>
                <w:szCs w:val="20"/>
              </w:rPr>
              <w:t xml:space="preserve">Y a-t-il des éléments du </w:t>
            </w:r>
            <w:r w:rsidR="00522712">
              <w:rPr>
                <w:rFonts w:ascii="Open Sans" w:hAnsi="Open Sans" w:cs="Open Sans"/>
                <w:sz w:val="20"/>
                <w:szCs w:val="20"/>
              </w:rPr>
              <w:t>section</w:t>
            </w:r>
            <w:r w:rsidRPr="002C18D0">
              <w:rPr>
                <w:rFonts w:ascii="Open Sans" w:hAnsi="Open Sans" w:cs="Open Sans"/>
                <w:sz w:val="20"/>
                <w:szCs w:val="20"/>
              </w:rPr>
              <w:t xml:space="preserve"> 29 </w:t>
            </w:r>
            <w:r w:rsidRPr="002C18D0">
              <w:rPr>
                <w:rFonts w:ascii="Open Sans" w:hAnsi="Open Sans" w:cs="Open Sans"/>
                <w:i/>
                <w:iCs/>
                <w:sz w:val="20"/>
                <w:szCs w:val="20"/>
              </w:rPr>
              <w:t xml:space="preserve">Impôts sur le revenu </w:t>
            </w:r>
            <w:r>
              <w:rPr>
                <w:rFonts w:ascii="Open Sans" w:hAnsi="Open Sans" w:cs="Open Sans"/>
                <w:sz w:val="20"/>
                <w:szCs w:val="20"/>
              </w:rPr>
              <w:t>qui ne sont pas nécessaires aux OBNL</w:t>
            </w:r>
            <w:r w:rsidR="00522712">
              <w:rPr>
                <w:rFonts w:ascii="Open Sans" w:hAnsi="Open Sans" w:cs="Open Sans"/>
                <w:sz w:val="20"/>
                <w:szCs w:val="20"/>
              </w:rPr>
              <w:t>?</w:t>
            </w:r>
            <w:r>
              <w:rPr>
                <w:rFonts w:ascii="Open Sans" w:hAnsi="Open Sans" w:cs="Open Sans"/>
                <w:sz w:val="20"/>
                <w:szCs w:val="20"/>
              </w:rPr>
              <w:t xml:space="preserve"> Si oui, expliquez quels éléments ne sont pas nécessaires et pourquoi.</w:t>
            </w:r>
          </w:p>
        </w:tc>
        <w:tc>
          <w:tcPr>
            <w:tcW w:w="1642" w:type="dxa"/>
          </w:tcPr>
          <w:p w14:paraId="0974F092" w14:textId="0FCFA547" w:rsidR="006C1704" w:rsidRDefault="00DE206C">
            <w:pPr>
              <w:jc w:val="both"/>
              <w:rPr>
                <w:rFonts w:ascii="Open Sans" w:hAnsi="Open Sans" w:cs="Open Sans"/>
                <w:b/>
                <w:bCs/>
                <w:sz w:val="20"/>
                <w:szCs w:val="20"/>
                <w:lang w:val="en-US"/>
              </w:rPr>
            </w:pPr>
            <w:r>
              <w:rPr>
                <w:rFonts w:ascii="Open Sans" w:hAnsi="Open Sans" w:cs="Open Sans"/>
                <w:sz w:val="20"/>
                <w:szCs w:val="20"/>
              </w:rPr>
              <w:t>Section 29</w:t>
            </w:r>
          </w:p>
        </w:tc>
        <w:tc>
          <w:tcPr>
            <w:tcW w:w="8282" w:type="dxa"/>
          </w:tcPr>
          <w:p w14:paraId="71D7F86A" w14:textId="6F028933" w:rsidR="0083399D" w:rsidRPr="00EB6705" w:rsidRDefault="00DE206C" w:rsidP="0083399D">
            <w:pPr>
              <w:jc w:val="both"/>
              <w:rPr>
                <w:rFonts w:ascii="Open Sans" w:hAnsi="Open Sans" w:cs="Open Sans"/>
                <w:b/>
                <w:bCs/>
                <w:sz w:val="20"/>
                <w:szCs w:val="20"/>
                <w:lang w:val="en-US"/>
              </w:rPr>
            </w:pPr>
            <w:r w:rsidRPr="00DE206C">
              <w:rPr>
                <w:rFonts w:ascii="Open Sans" w:hAnsi="Open Sans" w:cs="Open Sans"/>
                <w:color w:val="BFBFBF" w:themeColor="background1" w:themeShade="BF"/>
                <w:sz w:val="20"/>
                <w:szCs w:val="20"/>
                <w:lang w:val="en-US"/>
              </w:rPr>
              <w:t>Veuillez traduire vos commentaires en anglais avant de les soumettre</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663DBA66" w14:textId="77777777" w:rsidR="006C1704" w:rsidRDefault="00DE206C">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Question 10 : Conversion des</w:t>
            </w:r>
            <w:r w:rsidR="00240FA8">
              <w:rPr>
                <w:rFonts w:ascii="Open Sans" w:hAnsi="Open Sans" w:cs="Open Sans"/>
                <w:b/>
                <w:bCs/>
                <w:sz w:val="20"/>
                <w:szCs w:val="20"/>
                <w:lang w:val="en-US"/>
              </w:rPr>
              <w:t xml:space="preserve"> devises étrangères </w:t>
            </w:r>
          </w:p>
        </w:tc>
        <w:tc>
          <w:tcPr>
            <w:tcW w:w="9924" w:type="dxa"/>
            <w:gridSpan w:val="2"/>
          </w:tcPr>
          <w:p w14:paraId="6924BF15" w14:textId="5BE6D3DF" w:rsidR="006C1704" w:rsidRDefault="006E6450">
            <w:pPr>
              <w:rPr>
                <w:rFonts w:ascii="Open Sans" w:hAnsi="Open Sans" w:cs="Open Sans"/>
                <w:sz w:val="20"/>
                <w:szCs w:val="20"/>
              </w:rPr>
            </w:pPr>
            <w:r w:rsidRPr="00A84272">
              <w:rPr>
                <w:rFonts w:ascii="Open Sans" w:hAnsi="Open Sans" w:cs="Open Sans"/>
                <w:b/>
                <w:bCs/>
                <w:sz w:val="20"/>
                <w:szCs w:val="20"/>
              </w:rPr>
              <w:t xml:space="preserve">Le </w:t>
            </w:r>
            <w:r w:rsidR="00522712">
              <w:rPr>
                <w:rFonts w:ascii="Open Sans" w:hAnsi="Open Sans" w:cs="Open Sans"/>
                <w:b/>
                <w:bCs/>
                <w:sz w:val="20"/>
                <w:szCs w:val="20"/>
              </w:rPr>
              <w:t>section</w:t>
            </w:r>
            <w:r w:rsidRPr="00A84272">
              <w:rPr>
                <w:rFonts w:ascii="Open Sans" w:hAnsi="Open Sans" w:cs="Open Sans"/>
                <w:b/>
                <w:bCs/>
                <w:sz w:val="20"/>
                <w:szCs w:val="20"/>
              </w:rPr>
              <w:t xml:space="preserve"> 30 de l'</w:t>
            </w:r>
            <w:r w:rsidR="00DE206C" w:rsidRPr="00A84272">
              <w:rPr>
                <w:rFonts w:ascii="Open Sans" w:hAnsi="Open Sans" w:cs="Open Sans"/>
                <w:b/>
                <w:bCs/>
                <w:sz w:val="20"/>
                <w:szCs w:val="20"/>
              </w:rPr>
              <w:t xml:space="preserve">INPAG </w:t>
            </w:r>
            <w:r w:rsidRPr="00B96DA6">
              <w:rPr>
                <w:rFonts w:ascii="Open Sans" w:hAnsi="Open Sans" w:cs="Open Sans"/>
                <w:sz w:val="20"/>
                <w:szCs w:val="20"/>
              </w:rPr>
              <w:t xml:space="preserve">décrit comment inclure les transactions en monnaie étrangère et les activités à l'étranger dans les états financiers. Ce </w:t>
            </w:r>
            <w:r w:rsidR="00522712">
              <w:rPr>
                <w:rFonts w:ascii="Open Sans" w:hAnsi="Open Sans" w:cs="Open Sans"/>
                <w:sz w:val="20"/>
                <w:szCs w:val="20"/>
              </w:rPr>
              <w:t>section</w:t>
            </w:r>
            <w:r w:rsidRPr="00B96DA6">
              <w:rPr>
                <w:rFonts w:ascii="Open Sans" w:hAnsi="Open Sans" w:cs="Open Sans"/>
                <w:sz w:val="20"/>
                <w:szCs w:val="20"/>
              </w:rPr>
              <w:t xml:space="preserve"> a été modifié pour exiger que les profits ou pertes de change sur les éléments monétaires soient présentés de manière cohérente avec la transaction à laquelle ils se rapportent.</w:t>
            </w:r>
          </w:p>
          <w:p w14:paraId="03A5EC25" w14:textId="77777777" w:rsidR="006E6450" w:rsidRPr="006E6450" w:rsidRDefault="006E6450" w:rsidP="006E6450">
            <w:pPr>
              <w:rPr>
                <w:rFonts w:ascii="Open Sans" w:hAnsi="Open Sans" w:cs="Open Sans"/>
                <w:sz w:val="20"/>
                <w:szCs w:val="20"/>
              </w:rPr>
            </w:pPr>
          </w:p>
          <w:p w14:paraId="41C37546" w14:textId="58367A72" w:rsidR="006C1704" w:rsidRDefault="00DE206C">
            <w:pPr>
              <w:rPr>
                <w:rFonts w:ascii="Open Sans" w:hAnsi="Open Sans" w:cs="Open Sans"/>
                <w:sz w:val="20"/>
                <w:szCs w:val="20"/>
              </w:rPr>
            </w:pPr>
            <w:r w:rsidRPr="006E6450">
              <w:rPr>
                <w:rFonts w:ascii="Open Sans" w:hAnsi="Open Sans" w:cs="Open Sans"/>
                <w:sz w:val="20"/>
                <w:szCs w:val="20"/>
              </w:rPr>
              <w:t xml:space="preserve">Ce </w:t>
            </w:r>
            <w:r w:rsidR="00522712">
              <w:rPr>
                <w:rFonts w:ascii="Open Sans" w:hAnsi="Open Sans" w:cs="Open Sans"/>
                <w:sz w:val="20"/>
                <w:szCs w:val="20"/>
              </w:rPr>
              <w:t>section</w:t>
            </w:r>
            <w:r w:rsidRPr="006E6450">
              <w:rPr>
                <w:rFonts w:ascii="Open Sans" w:hAnsi="Open Sans" w:cs="Open Sans"/>
                <w:sz w:val="20"/>
                <w:szCs w:val="20"/>
              </w:rPr>
              <w:t xml:space="preserve"> exige également que les déficits ou les surplus résultant des variations des taux de change pour les subventions incluses dans les fonds soumis à restrictions soient publiés. Cette disposition vise à assurer la transparence des risques de change liés aux subventions. </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0276E6CF" w14:textId="77777777" w:rsidR="006C1704" w:rsidRDefault="00DE206C">
            <w:pPr>
              <w:jc w:val="both"/>
              <w:rPr>
                <w:rFonts w:ascii="Open Sans" w:hAnsi="Open Sans" w:cs="Open Sans"/>
                <w:sz w:val="20"/>
                <w:szCs w:val="20"/>
                <w:lang w:val="en-US"/>
              </w:rPr>
            </w:pPr>
            <w:r w:rsidRPr="00EB6705">
              <w:rPr>
                <w:rFonts w:ascii="Open Sans" w:hAnsi="Open Sans" w:cs="Open Sans"/>
                <w:sz w:val="20"/>
                <w:szCs w:val="20"/>
                <w:lang w:val="en-US"/>
              </w:rPr>
              <w:t>Références</w:t>
            </w:r>
          </w:p>
        </w:tc>
        <w:tc>
          <w:tcPr>
            <w:tcW w:w="8282" w:type="dxa"/>
          </w:tcPr>
          <w:p w14:paraId="268147A7" w14:textId="77777777" w:rsidR="006C1704" w:rsidRDefault="00DE206C">
            <w:pPr>
              <w:jc w:val="both"/>
              <w:rPr>
                <w:rFonts w:ascii="Open Sans" w:hAnsi="Open Sans" w:cs="Open Sans"/>
                <w:b/>
                <w:bCs/>
                <w:sz w:val="20"/>
                <w:szCs w:val="20"/>
                <w:lang w:val="nl-NL"/>
              </w:rPr>
            </w:pPr>
            <w:r w:rsidRPr="00EB6705">
              <w:rPr>
                <w:rFonts w:ascii="Open Sans" w:hAnsi="Open Sans" w:cs="Open Sans"/>
                <w:b/>
                <w:bCs/>
                <w:sz w:val="20"/>
                <w:szCs w:val="20"/>
                <w:lang w:val="nl-NL"/>
              </w:rPr>
              <w:t>Réponse</w:t>
            </w:r>
          </w:p>
        </w:tc>
      </w:tr>
      <w:tr w:rsidR="001A2764" w:rsidRPr="00EB6705" w14:paraId="36BDF626" w14:textId="77777777" w:rsidTr="00A276B0">
        <w:tc>
          <w:tcPr>
            <w:tcW w:w="4388" w:type="dxa"/>
          </w:tcPr>
          <w:p w14:paraId="48A68AD7" w14:textId="7CB27713" w:rsidR="006C1704" w:rsidRDefault="00DE206C">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Êtes-vous d'accord avec le fait que les subventions et les dons doivent être pris en compte lors de la définition de la monnaie fonctionnelle</w:t>
            </w:r>
            <w:r w:rsidR="00522712">
              <w:rPr>
                <w:rFonts w:ascii="Open Sans" w:hAnsi="Open Sans" w:cs="Open Sans"/>
                <w:sz w:val="20"/>
                <w:szCs w:val="20"/>
              </w:rPr>
              <w:t>?</w:t>
            </w:r>
            <w:r>
              <w:rPr>
                <w:rFonts w:ascii="Open Sans" w:hAnsi="Open Sans" w:cs="Open Sans"/>
                <w:sz w:val="20"/>
                <w:szCs w:val="20"/>
              </w:rPr>
              <w:t xml:space="preserve"> Dans la négative, pourquoi</w:t>
            </w:r>
            <w:r w:rsidR="00522712">
              <w:rPr>
                <w:rFonts w:ascii="Open Sans" w:hAnsi="Open Sans" w:cs="Open Sans"/>
                <w:sz w:val="20"/>
                <w:szCs w:val="20"/>
              </w:rPr>
              <w:t>?</w:t>
            </w:r>
          </w:p>
        </w:tc>
        <w:tc>
          <w:tcPr>
            <w:tcW w:w="1642" w:type="dxa"/>
          </w:tcPr>
          <w:p w14:paraId="38293B4A" w14:textId="77777777" w:rsidR="006C1704" w:rsidRDefault="00DE206C">
            <w:pPr>
              <w:jc w:val="both"/>
              <w:rPr>
                <w:rFonts w:ascii="Open Sans" w:hAnsi="Open Sans" w:cs="Open Sans"/>
                <w:sz w:val="20"/>
                <w:szCs w:val="20"/>
                <w:lang w:val="en-US"/>
              </w:rPr>
            </w:pPr>
            <w:r>
              <w:rPr>
                <w:rFonts w:ascii="Open Sans" w:hAnsi="Open Sans" w:cs="Open Sans"/>
                <w:sz w:val="20"/>
                <w:szCs w:val="20"/>
              </w:rPr>
              <w:t>G30.3 (c), G30.5 (b), G30.5 (d)</w:t>
            </w:r>
          </w:p>
        </w:tc>
        <w:tc>
          <w:tcPr>
            <w:tcW w:w="8282" w:type="dxa"/>
          </w:tcPr>
          <w:p w14:paraId="6D0D6A90" w14:textId="31ED383F" w:rsidR="001A2764" w:rsidRPr="00EB6705" w:rsidRDefault="00DE206C" w:rsidP="001A2764">
            <w:pPr>
              <w:jc w:val="both"/>
              <w:rPr>
                <w:rFonts w:ascii="Open Sans" w:hAnsi="Open Sans" w:cs="Open Sans"/>
                <w:b/>
                <w:bCs/>
                <w:sz w:val="20"/>
                <w:szCs w:val="20"/>
                <w:lang w:val="nl-NL"/>
              </w:rPr>
            </w:pPr>
            <w:r w:rsidRPr="00DE206C">
              <w:rPr>
                <w:rFonts w:ascii="Open Sans" w:hAnsi="Open Sans" w:cs="Open Sans"/>
                <w:color w:val="BFBFBF" w:themeColor="background1" w:themeShade="BF"/>
                <w:sz w:val="20"/>
                <w:szCs w:val="20"/>
                <w:lang w:val="en-US"/>
              </w:rPr>
              <w:t>Veuillez traduire vos commentaires en anglais avant de les soumettre</w:t>
            </w:r>
          </w:p>
        </w:tc>
      </w:tr>
      <w:tr w:rsidR="001A2764" w:rsidRPr="00EB6705" w14:paraId="3A6803D0" w14:textId="77777777" w:rsidTr="00A276B0">
        <w:tc>
          <w:tcPr>
            <w:tcW w:w="4388" w:type="dxa"/>
          </w:tcPr>
          <w:p w14:paraId="20D44FEA" w14:textId="442D7C71" w:rsidR="006C1704" w:rsidRDefault="00DE206C">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Êtes-vous d'accord avec le principe selon lequel les profits et pertes de change sont présentés comme faisant partie des fonds non affectés, à moins qu'ils ne se rapportent à une transaction qui doit être présentée comme étant affectée</w:t>
            </w:r>
            <w:r w:rsidR="00522712">
              <w:rPr>
                <w:rFonts w:ascii="Open Sans" w:hAnsi="Open Sans" w:cs="Open Sans"/>
                <w:sz w:val="20"/>
                <w:szCs w:val="20"/>
              </w:rPr>
              <w:t>?</w:t>
            </w:r>
            <w:r>
              <w:rPr>
                <w:rFonts w:ascii="Open Sans" w:hAnsi="Open Sans" w:cs="Open Sans"/>
                <w:sz w:val="20"/>
                <w:szCs w:val="20"/>
              </w:rPr>
              <w:t xml:space="preserve"> Dans la négative, pourquoi</w:t>
            </w:r>
            <w:r w:rsidR="00522712">
              <w:rPr>
                <w:rFonts w:ascii="Open Sans" w:hAnsi="Open Sans" w:cs="Open Sans"/>
                <w:sz w:val="20"/>
                <w:szCs w:val="20"/>
              </w:rPr>
              <w:t>?</w:t>
            </w:r>
          </w:p>
        </w:tc>
        <w:tc>
          <w:tcPr>
            <w:tcW w:w="1642" w:type="dxa"/>
          </w:tcPr>
          <w:p w14:paraId="0C0A892C" w14:textId="77777777" w:rsidR="006C1704" w:rsidRDefault="00DE206C">
            <w:pPr>
              <w:jc w:val="both"/>
              <w:rPr>
                <w:rFonts w:ascii="Open Sans" w:hAnsi="Open Sans" w:cs="Open Sans"/>
                <w:sz w:val="20"/>
                <w:szCs w:val="20"/>
                <w:lang w:val="en-US"/>
              </w:rPr>
            </w:pPr>
            <w:r>
              <w:rPr>
                <w:rFonts w:ascii="Open Sans" w:hAnsi="Open Sans" w:cs="Open Sans"/>
                <w:sz w:val="20"/>
                <w:szCs w:val="20"/>
              </w:rPr>
              <w:t>G30.12, G30.20 (c)</w:t>
            </w:r>
          </w:p>
        </w:tc>
        <w:tc>
          <w:tcPr>
            <w:tcW w:w="8282" w:type="dxa"/>
          </w:tcPr>
          <w:p w14:paraId="5CEAE535" w14:textId="77777777" w:rsidR="001A2764" w:rsidRPr="00EB6705" w:rsidRDefault="001A2764" w:rsidP="001A2764">
            <w:pPr>
              <w:jc w:val="both"/>
              <w:rPr>
                <w:rFonts w:ascii="Open Sans" w:hAnsi="Open Sans" w:cs="Open Sans"/>
                <w:b/>
                <w:bCs/>
                <w:sz w:val="20"/>
                <w:szCs w:val="20"/>
                <w:lang w:val="nl-NL"/>
              </w:rPr>
            </w:pPr>
          </w:p>
        </w:tc>
      </w:tr>
      <w:tr w:rsidR="001A2764" w:rsidRPr="00EB6705" w14:paraId="2F1EAA3D" w14:textId="77777777" w:rsidTr="00A276B0">
        <w:tc>
          <w:tcPr>
            <w:tcW w:w="4388" w:type="dxa"/>
          </w:tcPr>
          <w:p w14:paraId="0B3D0334" w14:textId="09C370F4" w:rsidR="006C1704" w:rsidRDefault="00DE206C">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 xml:space="preserve">Êtes-vous d'accord avec </w:t>
            </w:r>
            <w:r w:rsidRPr="005F7953">
              <w:rPr>
                <w:rFonts w:ascii="Open Sans" w:hAnsi="Open Sans" w:cs="Open Sans"/>
                <w:sz w:val="20"/>
                <w:szCs w:val="20"/>
              </w:rPr>
              <w:t xml:space="preserve">la </w:t>
            </w:r>
            <w:r>
              <w:rPr>
                <w:rFonts w:ascii="Open Sans" w:hAnsi="Open Sans" w:cs="Open Sans"/>
                <w:sz w:val="20"/>
                <w:szCs w:val="20"/>
              </w:rPr>
              <w:t xml:space="preserve">proposition </w:t>
            </w:r>
            <w:r w:rsidRPr="005F7953">
              <w:rPr>
                <w:rFonts w:ascii="Open Sans" w:hAnsi="Open Sans" w:cs="Open Sans"/>
                <w:sz w:val="20"/>
                <w:szCs w:val="20"/>
              </w:rPr>
              <w:t xml:space="preserve">d'exiger que les profits et les pertes de change qui contribuent à un surplus ou à </w:t>
            </w:r>
            <w:r w:rsidRPr="005F7953">
              <w:rPr>
                <w:rFonts w:ascii="Open Sans" w:hAnsi="Open Sans" w:cs="Open Sans"/>
                <w:sz w:val="20"/>
                <w:szCs w:val="20"/>
              </w:rPr>
              <w:lastRenderedPageBreak/>
              <w:t xml:space="preserve">un déficit sur les accords de subvention présentés comme des fonds avec restrictions soient </w:t>
            </w:r>
            <w:r>
              <w:rPr>
                <w:rFonts w:ascii="Open Sans" w:hAnsi="Open Sans" w:cs="Open Sans"/>
                <w:sz w:val="20"/>
                <w:szCs w:val="20"/>
              </w:rPr>
              <w:t>indiqués</w:t>
            </w:r>
            <w:r w:rsidR="00522712">
              <w:rPr>
                <w:rFonts w:ascii="Open Sans" w:hAnsi="Open Sans" w:cs="Open Sans"/>
                <w:sz w:val="20"/>
                <w:szCs w:val="20"/>
              </w:rPr>
              <w:t>?</w:t>
            </w:r>
            <w:r>
              <w:rPr>
                <w:rFonts w:ascii="Open Sans" w:hAnsi="Open Sans" w:cs="Open Sans"/>
                <w:sz w:val="20"/>
                <w:szCs w:val="20"/>
              </w:rPr>
              <w:t xml:space="preserve"> Dans la négative, pourquoi</w:t>
            </w:r>
            <w:r w:rsidR="00522712">
              <w:rPr>
                <w:rFonts w:ascii="Open Sans" w:hAnsi="Open Sans" w:cs="Open Sans"/>
                <w:sz w:val="20"/>
                <w:szCs w:val="20"/>
              </w:rPr>
              <w:t>?</w:t>
            </w:r>
            <w:r>
              <w:rPr>
                <w:rFonts w:ascii="Open Sans" w:hAnsi="Open Sans" w:cs="Open Sans"/>
                <w:sz w:val="20"/>
                <w:szCs w:val="20"/>
              </w:rPr>
              <w:t xml:space="preserve"> Que proposeriez-vous à la place</w:t>
            </w:r>
            <w:r w:rsidR="00522712">
              <w:rPr>
                <w:rFonts w:ascii="Open Sans" w:hAnsi="Open Sans" w:cs="Open Sans"/>
                <w:sz w:val="20"/>
                <w:szCs w:val="20"/>
              </w:rPr>
              <w:t>?</w:t>
            </w:r>
          </w:p>
        </w:tc>
        <w:tc>
          <w:tcPr>
            <w:tcW w:w="1642" w:type="dxa"/>
          </w:tcPr>
          <w:p w14:paraId="3EB0876E" w14:textId="77777777" w:rsidR="006C1704" w:rsidRDefault="00DE206C">
            <w:pPr>
              <w:jc w:val="both"/>
              <w:rPr>
                <w:rFonts w:ascii="Open Sans" w:hAnsi="Open Sans" w:cs="Open Sans"/>
                <w:sz w:val="20"/>
                <w:szCs w:val="20"/>
                <w:lang w:val="en-US"/>
              </w:rPr>
            </w:pPr>
            <w:r>
              <w:rPr>
                <w:rFonts w:ascii="Open Sans" w:hAnsi="Open Sans" w:cs="Open Sans"/>
                <w:sz w:val="20"/>
                <w:szCs w:val="20"/>
              </w:rPr>
              <w:lastRenderedPageBreak/>
              <w:t>G30.30</w:t>
            </w:r>
          </w:p>
        </w:tc>
        <w:tc>
          <w:tcPr>
            <w:tcW w:w="8282" w:type="dxa"/>
          </w:tcPr>
          <w:p w14:paraId="7AA5363D" w14:textId="77777777" w:rsidR="001A2764" w:rsidRPr="00EB6705" w:rsidRDefault="001A2764" w:rsidP="001A2764">
            <w:pPr>
              <w:jc w:val="both"/>
              <w:rPr>
                <w:rFonts w:ascii="Open Sans" w:hAnsi="Open Sans" w:cs="Open Sans"/>
                <w:b/>
                <w:bCs/>
                <w:sz w:val="20"/>
                <w:szCs w:val="20"/>
                <w:lang w:val="nl-NL"/>
              </w:rPr>
            </w:pPr>
          </w:p>
        </w:tc>
      </w:tr>
      <w:tr w:rsidR="001A2764" w:rsidRPr="00EB6705" w14:paraId="10910159" w14:textId="2F57F2D3" w:rsidTr="00A276B0">
        <w:tc>
          <w:tcPr>
            <w:tcW w:w="4388" w:type="dxa"/>
          </w:tcPr>
          <w:p w14:paraId="154860E1" w14:textId="4F2F4036" w:rsidR="006C1704" w:rsidRDefault="00DE206C">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 xml:space="preserve">Avez-vous d'autres commentaires sur </w:t>
            </w:r>
            <w:r w:rsidR="00522712">
              <w:rPr>
                <w:rFonts w:ascii="Open Sans" w:hAnsi="Open Sans" w:cs="Open Sans"/>
                <w:sz w:val="20"/>
                <w:szCs w:val="20"/>
              </w:rPr>
              <w:t>le section</w:t>
            </w:r>
            <w:r>
              <w:rPr>
                <w:rFonts w:ascii="Open Sans" w:hAnsi="Open Sans" w:cs="Open Sans"/>
                <w:sz w:val="20"/>
                <w:szCs w:val="20"/>
              </w:rPr>
              <w:t xml:space="preserve"> 30, notamment sur la question de savoir s'il existe des problèmes de comptabilisation et d'évaluation propres aux OBNL en ce qui concerne la conversion des monnaies étrangères</w:t>
            </w:r>
            <w:r w:rsidR="00522712">
              <w:rPr>
                <w:rFonts w:ascii="Open Sans" w:hAnsi="Open Sans" w:cs="Open Sans"/>
                <w:sz w:val="20"/>
                <w:szCs w:val="20"/>
              </w:rPr>
              <w:t>?</w:t>
            </w:r>
            <w:r>
              <w:rPr>
                <w:rFonts w:ascii="Open Sans" w:hAnsi="Open Sans" w:cs="Open Sans"/>
                <w:sz w:val="20"/>
                <w:szCs w:val="20"/>
              </w:rPr>
              <w:t xml:space="preserve"> Dans l'affirmative, expliquez vos commentaires et les questions de comptabilisation et d'évaluation propres aux OBNL.</w:t>
            </w:r>
          </w:p>
        </w:tc>
        <w:tc>
          <w:tcPr>
            <w:tcW w:w="1642" w:type="dxa"/>
          </w:tcPr>
          <w:p w14:paraId="14B94A05" w14:textId="3B1EB332" w:rsidR="006C1704" w:rsidRDefault="00DE206C">
            <w:pPr>
              <w:jc w:val="both"/>
              <w:rPr>
                <w:rFonts w:ascii="Open Sans" w:hAnsi="Open Sans" w:cs="Open Sans"/>
                <w:b/>
                <w:bCs/>
                <w:sz w:val="20"/>
                <w:szCs w:val="20"/>
                <w:lang w:val="nl-NL"/>
              </w:rPr>
            </w:pPr>
            <w:r>
              <w:rPr>
                <w:rFonts w:ascii="Open Sans" w:hAnsi="Open Sans" w:cs="Open Sans"/>
                <w:sz w:val="20"/>
                <w:szCs w:val="20"/>
              </w:rPr>
              <w:t>Section 30</w:t>
            </w:r>
          </w:p>
        </w:tc>
        <w:tc>
          <w:tcPr>
            <w:tcW w:w="8282" w:type="dxa"/>
          </w:tcPr>
          <w:p w14:paraId="5C0B500F" w14:textId="77777777" w:rsidR="001A2764" w:rsidRPr="00EB6705" w:rsidRDefault="001A2764" w:rsidP="001A2764">
            <w:pPr>
              <w:jc w:val="both"/>
              <w:rPr>
                <w:rFonts w:ascii="Open Sans" w:hAnsi="Open Sans" w:cs="Open Sans"/>
                <w:b/>
                <w:bCs/>
                <w:sz w:val="20"/>
                <w:szCs w:val="20"/>
                <w:lang w:val="nl-NL"/>
              </w:rPr>
            </w:pP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235950B9" w14:textId="77777777" w:rsidR="006C1704" w:rsidRDefault="00DE206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11 : </w:t>
            </w:r>
            <w:r w:rsidR="001A2764">
              <w:rPr>
                <w:rFonts w:ascii="Open Sans" w:hAnsi="Open Sans" w:cs="Open Sans"/>
                <w:b/>
                <w:bCs/>
                <w:sz w:val="20"/>
                <w:szCs w:val="20"/>
                <w:lang w:val="en-US"/>
              </w:rPr>
              <w:t>Hyperinflation</w:t>
            </w:r>
          </w:p>
        </w:tc>
        <w:tc>
          <w:tcPr>
            <w:tcW w:w="9924" w:type="dxa"/>
            <w:gridSpan w:val="2"/>
          </w:tcPr>
          <w:p w14:paraId="347A97CF" w14:textId="60784399" w:rsidR="006C1704" w:rsidRDefault="00522712">
            <w:pPr>
              <w:jc w:val="both"/>
              <w:rPr>
                <w:rFonts w:ascii="Open Sans" w:hAnsi="Open Sans" w:cs="Open Sans"/>
                <w:b/>
                <w:bCs/>
                <w:sz w:val="20"/>
                <w:szCs w:val="20"/>
                <w:lang w:val="en-US"/>
              </w:rPr>
            </w:pPr>
            <w:r>
              <w:rPr>
                <w:rFonts w:ascii="Open Sans" w:hAnsi="Open Sans" w:cs="Open Sans"/>
                <w:b/>
                <w:bCs/>
                <w:color w:val="000000" w:themeColor="text1"/>
                <w:sz w:val="20"/>
                <w:szCs w:val="20"/>
              </w:rPr>
              <w:t>Le section</w:t>
            </w:r>
            <w:r w:rsidR="001E0FE2" w:rsidRPr="00A84272">
              <w:rPr>
                <w:rFonts w:ascii="Open Sans" w:hAnsi="Open Sans" w:cs="Open Sans"/>
                <w:b/>
                <w:bCs/>
                <w:color w:val="000000" w:themeColor="text1"/>
                <w:sz w:val="20"/>
                <w:szCs w:val="20"/>
              </w:rPr>
              <w:t xml:space="preserve"> 31 de l'</w:t>
            </w:r>
            <w:r w:rsidR="00DE206C" w:rsidRPr="00A84272">
              <w:rPr>
                <w:rFonts w:ascii="Open Sans" w:hAnsi="Open Sans" w:cs="Open Sans"/>
                <w:b/>
                <w:bCs/>
                <w:color w:val="000000" w:themeColor="text1"/>
                <w:sz w:val="20"/>
                <w:szCs w:val="20"/>
              </w:rPr>
              <w:t xml:space="preserve">INPAG </w:t>
            </w:r>
            <w:r w:rsidR="001E0FE2" w:rsidRPr="00F602CF">
              <w:rPr>
                <w:rFonts w:ascii="Open Sans" w:hAnsi="Open Sans" w:cs="Open Sans"/>
                <w:color w:val="000000" w:themeColor="text1"/>
                <w:sz w:val="20"/>
                <w:szCs w:val="20"/>
              </w:rPr>
              <w:t>décrit les exigences à respecter lorsqu'un</w:t>
            </w:r>
            <w:r>
              <w:rPr>
                <w:rFonts w:ascii="Open Sans" w:hAnsi="Open Sans" w:cs="Open Sans"/>
                <w:color w:val="000000" w:themeColor="text1"/>
                <w:sz w:val="20"/>
                <w:szCs w:val="20"/>
              </w:rPr>
              <w:t>e</w:t>
            </w:r>
            <w:r w:rsidR="001E0FE2" w:rsidRPr="00F602CF">
              <w:rPr>
                <w:rFonts w:ascii="Open Sans" w:hAnsi="Open Sans" w:cs="Open Sans"/>
                <w:color w:val="000000" w:themeColor="text1"/>
                <w:sz w:val="20"/>
                <w:szCs w:val="20"/>
              </w:rPr>
              <w:t xml:space="preserve"> OBNL opère dans une économie hyperinflationniste. Des modifications rédactionnelles mineures ont été apportées, notamment en ce qui concerne la structure et les noms des états financiers.</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5E1EA86E" w14:textId="77777777" w:rsidR="006C1704" w:rsidRDefault="00DE206C">
            <w:pPr>
              <w:jc w:val="both"/>
              <w:rPr>
                <w:rFonts w:ascii="Open Sans" w:hAnsi="Open Sans" w:cs="Open Sans"/>
                <w:b/>
                <w:bCs/>
                <w:sz w:val="20"/>
                <w:szCs w:val="20"/>
                <w:lang w:val="en-US"/>
              </w:rPr>
            </w:pPr>
            <w:r w:rsidRPr="00EB6705">
              <w:rPr>
                <w:rFonts w:ascii="Open Sans" w:hAnsi="Open Sans" w:cs="Open Sans"/>
                <w:b/>
                <w:bCs/>
                <w:sz w:val="20"/>
                <w:szCs w:val="20"/>
                <w:lang w:val="en-US"/>
              </w:rPr>
              <w:t>Références</w:t>
            </w:r>
          </w:p>
        </w:tc>
        <w:tc>
          <w:tcPr>
            <w:tcW w:w="8282" w:type="dxa"/>
          </w:tcPr>
          <w:p w14:paraId="593061B2" w14:textId="77777777" w:rsidR="006C1704" w:rsidRDefault="00DE206C">
            <w:pPr>
              <w:jc w:val="both"/>
              <w:rPr>
                <w:rFonts w:ascii="Open Sans" w:hAnsi="Open Sans" w:cs="Open Sans"/>
                <w:b/>
                <w:bCs/>
                <w:sz w:val="20"/>
                <w:szCs w:val="20"/>
                <w:lang w:val="en-US"/>
              </w:rPr>
            </w:pPr>
            <w:r w:rsidRPr="00EB6705">
              <w:rPr>
                <w:rFonts w:ascii="Open Sans" w:hAnsi="Open Sans" w:cs="Open Sans"/>
                <w:b/>
                <w:bCs/>
                <w:sz w:val="20"/>
                <w:szCs w:val="20"/>
                <w:lang w:val="en-US"/>
              </w:rPr>
              <w:t>Réponses</w:t>
            </w:r>
          </w:p>
        </w:tc>
      </w:tr>
      <w:tr w:rsidR="009A5B0D" w:rsidRPr="00EB6705" w14:paraId="587B30F3" w14:textId="71DD862E" w:rsidTr="00A276B0">
        <w:tc>
          <w:tcPr>
            <w:tcW w:w="4388" w:type="dxa"/>
          </w:tcPr>
          <w:p w14:paraId="3020CC6C" w14:textId="59DF3DF0" w:rsidR="006C1704" w:rsidRDefault="00DE206C">
            <w:pPr>
              <w:numPr>
                <w:ilvl w:val="0"/>
                <w:numId w:val="1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Êtes-vous d'accord pour dire qu'il n'y a pas de changements d'alignement significatifs à apporter à la section 31, </w:t>
            </w:r>
            <w:r w:rsidRPr="002C18D0">
              <w:rPr>
                <w:rFonts w:ascii="Open Sans" w:hAnsi="Open Sans" w:cs="Open Sans"/>
                <w:sz w:val="20"/>
                <w:szCs w:val="20"/>
              </w:rPr>
              <w:lastRenderedPageBreak/>
              <w:t xml:space="preserve">autres que </w:t>
            </w:r>
            <w:r>
              <w:rPr>
                <w:rFonts w:ascii="Open Sans" w:hAnsi="Open Sans" w:cs="Open Sans"/>
                <w:sz w:val="20"/>
                <w:szCs w:val="20"/>
              </w:rPr>
              <w:t xml:space="preserve">les changements de terminologie </w:t>
            </w:r>
            <w:r w:rsidRPr="002C18D0">
              <w:rPr>
                <w:rFonts w:ascii="Open Sans" w:hAnsi="Open Sans" w:cs="Open Sans"/>
                <w:sz w:val="20"/>
                <w:szCs w:val="20"/>
              </w:rPr>
              <w:t>qui ont déjà été effectués</w:t>
            </w:r>
            <w:r w:rsidR="00522712">
              <w:rPr>
                <w:rFonts w:ascii="Open Sans" w:hAnsi="Open Sans" w:cs="Open Sans"/>
                <w:sz w:val="20"/>
                <w:szCs w:val="20"/>
              </w:rPr>
              <w:t>?</w:t>
            </w:r>
            <w:r w:rsidRPr="002C18D0">
              <w:rPr>
                <w:rFonts w:ascii="Open Sans" w:hAnsi="Open Sans" w:cs="Open Sans"/>
                <w:sz w:val="20"/>
                <w:szCs w:val="20"/>
              </w:rPr>
              <w:t xml:space="preserve"> Si ce n'est pas le cas, </w:t>
            </w:r>
            <w:r>
              <w:rPr>
                <w:rFonts w:ascii="Open Sans" w:hAnsi="Open Sans" w:cs="Open Sans"/>
                <w:sz w:val="20"/>
                <w:szCs w:val="20"/>
              </w:rPr>
              <w:t xml:space="preserve">décrivez les autres </w:t>
            </w:r>
            <w:r w:rsidRPr="002C18D0">
              <w:rPr>
                <w:rFonts w:ascii="Open Sans" w:hAnsi="Open Sans" w:cs="Open Sans"/>
                <w:sz w:val="20"/>
                <w:szCs w:val="20"/>
              </w:rPr>
              <w:t>modifications d'alignement nécessaires</w:t>
            </w:r>
            <w:r>
              <w:rPr>
                <w:rFonts w:ascii="Open Sans" w:hAnsi="Open Sans" w:cs="Open Sans"/>
                <w:sz w:val="20"/>
                <w:szCs w:val="20"/>
              </w:rPr>
              <w:t>.</w:t>
            </w:r>
          </w:p>
        </w:tc>
        <w:tc>
          <w:tcPr>
            <w:tcW w:w="1642" w:type="dxa"/>
          </w:tcPr>
          <w:p w14:paraId="754F0E24" w14:textId="18ED9919" w:rsidR="006C1704" w:rsidRDefault="00DE206C">
            <w:pPr>
              <w:jc w:val="both"/>
              <w:rPr>
                <w:rFonts w:ascii="Open Sans" w:hAnsi="Open Sans" w:cs="Open Sans"/>
                <w:b/>
                <w:bCs/>
                <w:sz w:val="20"/>
                <w:szCs w:val="20"/>
                <w:lang w:val="en-US"/>
              </w:rPr>
            </w:pPr>
            <w:r>
              <w:rPr>
                <w:rFonts w:ascii="Open Sans" w:hAnsi="Open Sans" w:cs="Open Sans"/>
                <w:sz w:val="20"/>
                <w:szCs w:val="20"/>
              </w:rPr>
              <w:lastRenderedPageBreak/>
              <w:t>Section 31</w:t>
            </w:r>
          </w:p>
        </w:tc>
        <w:tc>
          <w:tcPr>
            <w:tcW w:w="8282" w:type="dxa"/>
          </w:tcPr>
          <w:p w14:paraId="5A7174F1" w14:textId="09351490" w:rsidR="009A5B0D" w:rsidRPr="00EB6705" w:rsidRDefault="00DE206C" w:rsidP="009A5B0D">
            <w:pPr>
              <w:jc w:val="both"/>
              <w:rPr>
                <w:rFonts w:ascii="Open Sans" w:hAnsi="Open Sans" w:cs="Open Sans"/>
                <w:b/>
                <w:bCs/>
                <w:sz w:val="20"/>
                <w:szCs w:val="20"/>
                <w:lang w:val="en-US"/>
              </w:rPr>
            </w:pPr>
            <w:r w:rsidRPr="00DE206C">
              <w:rPr>
                <w:rFonts w:ascii="Open Sans" w:hAnsi="Open Sans" w:cs="Open Sans"/>
                <w:color w:val="BFBFBF" w:themeColor="background1" w:themeShade="BF"/>
                <w:sz w:val="20"/>
                <w:szCs w:val="20"/>
                <w:lang w:val="en-US"/>
              </w:rPr>
              <w:t>Veuillez traduire vos commentaires en anglais avant de les soumettre</w:t>
            </w: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74DE8325" w14:textId="77777777" w:rsidR="006C1704" w:rsidRDefault="00DE206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 </w:t>
            </w:r>
            <w:r w:rsidR="009A5B0D">
              <w:rPr>
                <w:rFonts w:ascii="Open Sans" w:hAnsi="Open Sans" w:cs="Open Sans"/>
                <w:b/>
                <w:bCs/>
                <w:sz w:val="20"/>
                <w:szCs w:val="20"/>
                <w:lang w:val="en-US"/>
              </w:rPr>
              <w:t xml:space="preserve">Événements postérieurs à la fin de la </w:t>
            </w:r>
            <w:r w:rsidRPr="00EB6705">
              <w:rPr>
                <w:rFonts w:ascii="Open Sans" w:hAnsi="Open Sans" w:cs="Open Sans"/>
                <w:b/>
                <w:bCs/>
                <w:sz w:val="20"/>
                <w:szCs w:val="20"/>
                <w:lang w:val="en-US"/>
              </w:rPr>
              <w:t>période de</w:t>
            </w:r>
            <w:r w:rsidR="009A5B0D">
              <w:rPr>
                <w:rFonts w:ascii="Open Sans" w:hAnsi="Open Sans" w:cs="Open Sans"/>
                <w:b/>
                <w:bCs/>
                <w:sz w:val="20"/>
                <w:szCs w:val="20"/>
                <w:lang w:val="en-US"/>
              </w:rPr>
              <w:t xml:space="preserve"> référence </w:t>
            </w:r>
          </w:p>
          <w:p w14:paraId="102071DB" w14:textId="41E1F118" w:rsidR="00907EE8" w:rsidRPr="00EB6705" w:rsidRDefault="00907EE8" w:rsidP="00515388">
            <w:pPr>
              <w:jc w:val="both"/>
              <w:rPr>
                <w:rFonts w:ascii="Open Sans" w:hAnsi="Open Sans" w:cs="Open Sans"/>
                <w:b/>
                <w:bCs/>
                <w:sz w:val="20"/>
                <w:szCs w:val="20"/>
                <w:lang w:val="en-US"/>
              </w:rPr>
            </w:pPr>
          </w:p>
        </w:tc>
        <w:tc>
          <w:tcPr>
            <w:tcW w:w="9924" w:type="dxa"/>
            <w:gridSpan w:val="2"/>
          </w:tcPr>
          <w:p w14:paraId="175A1D40" w14:textId="684D45CB" w:rsidR="006C1704" w:rsidRDefault="00522712">
            <w:pPr>
              <w:pStyle w:val="TableParagraph"/>
              <w:ind w:left="0" w:right="204"/>
              <w:rPr>
                <w:rFonts w:ascii="Open Sans" w:hAnsi="Open Sans" w:cs="Open Sans"/>
                <w:b/>
                <w:bCs/>
                <w:sz w:val="20"/>
                <w:szCs w:val="20"/>
              </w:rPr>
            </w:pPr>
            <w:r>
              <w:rPr>
                <w:rFonts w:ascii="Open Sans" w:eastAsiaTheme="minorHAnsi" w:hAnsi="Open Sans" w:cs="Open Sans"/>
                <w:b/>
                <w:bCs/>
                <w:color w:val="000000" w:themeColor="text1"/>
                <w:sz w:val="20"/>
                <w:szCs w:val="20"/>
                <w:lang w:val="en-GB"/>
              </w:rPr>
              <w:t>Le section</w:t>
            </w:r>
            <w:r w:rsidR="00E2525C" w:rsidRPr="00A84272">
              <w:rPr>
                <w:rFonts w:ascii="Open Sans" w:eastAsiaTheme="minorHAnsi" w:hAnsi="Open Sans" w:cs="Open Sans"/>
                <w:b/>
                <w:bCs/>
                <w:color w:val="000000" w:themeColor="text1"/>
                <w:sz w:val="20"/>
                <w:szCs w:val="20"/>
                <w:lang w:val="en-GB"/>
              </w:rPr>
              <w:t xml:space="preserve"> 32 de l'</w:t>
            </w:r>
            <w:r w:rsidR="00DE206C" w:rsidRPr="00A84272">
              <w:rPr>
                <w:rFonts w:ascii="Open Sans" w:eastAsiaTheme="minorHAnsi" w:hAnsi="Open Sans" w:cs="Open Sans"/>
                <w:b/>
                <w:bCs/>
                <w:color w:val="000000" w:themeColor="text1"/>
                <w:sz w:val="20"/>
                <w:szCs w:val="20"/>
                <w:lang w:val="en-GB"/>
              </w:rPr>
              <w:t xml:space="preserve">INPAG énonce </w:t>
            </w:r>
            <w:r w:rsidR="00E2525C" w:rsidRPr="00B67D80">
              <w:rPr>
                <w:rFonts w:ascii="Open Sans" w:eastAsiaTheme="minorHAnsi" w:hAnsi="Open Sans" w:cs="Open Sans"/>
                <w:color w:val="000000" w:themeColor="text1"/>
                <w:sz w:val="20"/>
                <w:szCs w:val="20"/>
                <w:lang w:val="en-GB"/>
              </w:rPr>
              <w:t xml:space="preserve">les principes de comptabilisation, d'évaluation et de divulgation des événements qui se produisent après la fin de la période de déclaration. Des modifications mineures ont été apportées afin d'inclure les fournisseurs de subventions comme source de faillite, de supprimer </w:t>
            </w:r>
            <w:r w:rsidR="00F81260" w:rsidRPr="00B67D80">
              <w:rPr>
                <w:rFonts w:ascii="Open Sans" w:eastAsiaTheme="minorHAnsi" w:hAnsi="Open Sans" w:cs="Open Sans"/>
                <w:color w:val="000000" w:themeColor="text1"/>
                <w:sz w:val="20"/>
                <w:szCs w:val="20"/>
                <w:lang w:val="en-GB"/>
              </w:rPr>
              <w:t xml:space="preserve">certaines références, notamment </w:t>
            </w:r>
            <w:r w:rsidR="00E2525C" w:rsidRPr="00B67D80">
              <w:rPr>
                <w:rFonts w:ascii="Open Sans" w:eastAsiaTheme="minorHAnsi" w:hAnsi="Open Sans" w:cs="Open Sans"/>
                <w:color w:val="000000" w:themeColor="text1"/>
                <w:sz w:val="20"/>
                <w:szCs w:val="20"/>
                <w:lang w:val="en-GB"/>
              </w:rPr>
              <w:t xml:space="preserve">à la participation aux bénéfices et aux </w:t>
            </w:r>
            <w:r w:rsidR="00F602CF" w:rsidRPr="00B67D80">
              <w:rPr>
                <w:rFonts w:ascii="Open Sans" w:eastAsiaTheme="minorHAnsi" w:hAnsi="Open Sans" w:cs="Open Sans"/>
                <w:color w:val="000000" w:themeColor="text1"/>
                <w:sz w:val="20"/>
                <w:szCs w:val="20"/>
                <w:lang w:val="en-GB"/>
              </w:rPr>
              <w:t>dividendes</w:t>
            </w:r>
            <w:r w:rsidR="00E2525C" w:rsidRPr="00B67D80">
              <w:rPr>
                <w:rFonts w:ascii="Open Sans" w:eastAsiaTheme="minorHAnsi" w:hAnsi="Open Sans" w:cs="Open Sans"/>
                <w:color w:val="000000" w:themeColor="text1"/>
                <w:sz w:val="20"/>
                <w:szCs w:val="20"/>
                <w:lang w:val="en-GB"/>
              </w:rPr>
              <w:t>. Les personnes habilitées à modifier les états financiers après leur publication ont également été élargies compte tenu de la nature des OBNL.</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7720EEFF" w14:textId="77777777" w:rsidR="006C1704" w:rsidRDefault="00DE206C">
            <w:pPr>
              <w:rPr>
                <w:rFonts w:ascii="Open Sans" w:hAnsi="Open Sans" w:cs="Open Sans"/>
                <w:b/>
                <w:bCs/>
                <w:sz w:val="20"/>
                <w:szCs w:val="20"/>
                <w:lang w:val="en-US"/>
              </w:rPr>
            </w:pPr>
            <w:r w:rsidRPr="00907EE8">
              <w:rPr>
                <w:rFonts w:ascii="Open Sans" w:hAnsi="Open Sans" w:cs="Open Sans"/>
                <w:b/>
                <w:bCs/>
                <w:sz w:val="20"/>
                <w:szCs w:val="20"/>
                <w:lang w:val="en-US"/>
              </w:rPr>
              <w:t>Références</w:t>
            </w:r>
          </w:p>
        </w:tc>
        <w:tc>
          <w:tcPr>
            <w:tcW w:w="8282" w:type="dxa"/>
          </w:tcPr>
          <w:p w14:paraId="457DA92B" w14:textId="77777777" w:rsidR="006C1704" w:rsidRDefault="00DE206C">
            <w:pPr>
              <w:rPr>
                <w:rFonts w:ascii="Open Sans" w:hAnsi="Open Sans" w:cs="Open Sans"/>
                <w:b/>
                <w:bCs/>
                <w:sz w:val="20"/>
                <w:szCs w:val="20"/>
                <w:lang w:val="en-US"/>
              </w:rPr>
            </w:pPr>
            <w:r w:rsidRPr="00EB6705">
              <w:rPr>
                <w:rFonts w:ascii="Open Sans" w:hAnsi="Open Sans" w:cs="Open Sans"/>
                <w:b/>
                <w:bCs/>
                <w:sz w:val="20"/>
                <w:szCs w:val="20"/>
                <w:lang w:val="en-US"/>
              </w:rPr>
              <w:t>Réponses</w:t>
            </w:r>
          </w:p>
        </w:tc>
      </w:tr>
      <w:tr w:rsidR="00B83B74" w:rsidRPr="00EB6705" w14:paraId="4A124EF3" w14:textId="77777777" w:rsidTr="00A276B0">
        <w:tc>
          <w:tcPr>
            <w:tcW w:w="4388" w:type="dxa"/>
          </w:tcPr>
          <w:p w14:paraId="00CFAC45" w14:textId="1D847733" w:rsidR="006C1704" w:rsidRDefault="00DE206C">
            <w:pPr>
              <w:numPr>
                <w:ilvl w:val="0"/>
                <w:numId w:val="10"/>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Êtes-vous d'accord sur le fait qu'il n'y a pas de changements significatifs à apporter à la section 32, autres que ceux qui ont déjà </w:t>
            </w:r>
            <w:r w:rsidRPr="00227C11">
              <w:rPr>
                <w:rFonts w:ascii="Open Sans" w:hAnsi="Open Sans" w:cs="Open Sans"/>
                <w:sz w:val="20"/>
                <w:szCs w:val="20"/>
              </w:rPr>
              <w:t xml:space="preserve">été apportés à des </w:t>
            </w:r>
            <w:r w:rsidRPr="007322D4">
              <w:rPr>
                <w:rFonts w:ascii="Open Sans" w:hAnsi="Open Sans" w:cs="Open Sans"/>
                <w:sz w:val="20"/>
                <w:szCs w:val="20"/>
              </w:rPr>
              <w:t>fins d'alignement</w:t>
            </w:r>
            <w:r w:rsidR="00522712">
              <w:rPr>
                <w:rFonts w:ascii="Open Sans" w:hAnsi="Open Sans" w:cs="Open Sans"/>
                <w:sz w:val="20"/>
                <w:szCs w:val="20"/>
              </w:rPr>
              <w:t>?</w:t>
            </w:r>
            <w:r w:rsidRPr="002C18D0">
              <w:rPr>
                <w:rFonts w:ascii="Open Sans" w:hAnsi="Open Sans" w:cs="Open Sans"/>
                <w:sz w:val="20"/>
                <w:szCs w:val="20"/>
              </w:rPr>
              <w:t xml:space="preserve"> Si ce n'est pas le cas, </w:t>
            </w:r>
            <w:r>
              <w:rPr>
                <w:rFonts w:ascii="Open Sans" w:hAnsi="Open Sans" w:cs="Open Sans"/>
                <w:sz w:val="20"/>
                <w:szCs w:val="20"/>
              </w:rPr>
              <w:t xml:space="preserve">décrivez les autres </w:t>
            </w:r>
            <w:r w:rsidRPr="002C18D0">
              <w:rPr>
                <w:rFonts w:ascii="Open Sans" w:hAnsi="Open Sans" w:cs="Open Sans"/>
                <w:sz w:val="20"/>
                <w:szCs w:val="20"/>
              </w:rPr>
              <w:t>modifications d'alignement nécessaires</w:t>
            </w:r>
            <w:r>
              <w:rPr>
                <w:rFonts w:ascii="Open Sans" w:hAnsi="Open Sans" w:cs="Open Sans"/>
                <w:sz w:val="20"/>
                <w:szCs w:val="20"/>
              </w:rPr>
              <w:t>.</w:t>
            </w:r>
          </w:p>
        </w:tc>
        <w:tc>
          <w:tcPr>
            <w:tcW w:w="1642" w:type="dxa"/>
          </w:tcPr>
          <w:p w14:paraId="3A1077C8" w14:textId="06B491AA" w:rsidR="006C1704" w:rsidRDefault="00DE206C">
            <w:pPr>
              <w:rPr>
                <w:rFonts w:ascii="Open Sans" w:hAnsi="Open Sans" w:cs="Open Sans"/>
                <w:sz w:val="20"/>
                <w:szCs w:val="20"/>
                <w:lang w:val="en-US"/>
              </w:rPr>
            </w:pPr>
            <w:r>
              <w:rPr>
                <w:rFonts w:ascii="Open Sans" w:hAnsi="Open Sans" w:cs="Open Sans"/>
                <w:sz w:val="20"/>
                <w:szCs w:val="20"/>
              </w:rPr>
              <w:t>Section 32</w:t>
            </w:r>
          </w:p>
        </w:tc>
        <w:tc>
          <w:tcPr>
            <w:tcW w:w="8282" w:type="dxa"/>
          </w:tcPr>
          <w:p w14:paraId="284A6BB2" w14:textId="0A6A99F3" w:rsidR="00B83B74" w:rsidRPr="00EB6705" w:rsidRDefault="00DE206C" w:rsidP="00B83B74">
            <w:pPr>
              <w:rPr>
                <w:rFonts w:ascii="Open Sans" w:hAnsi="Open Sans" w:cs="Open Sans"/>
                <w:b/>
                <w:bCs/>
                <w:sz w:val="20"/>
                <w:szCs w:val="20"/>
                <w:lang w:val="en-US"/>
              </w:rPr>
            </w:pPr>
            <w:r w:rsidRPr="00DE206C">
              <w:rPr>
                <w:rFonts w:ascii="Open Sans" w:hAnsi="Open Sans" w:cs="Open Sans"/>
                <w:color w:val="BFBFBF" w:themeColor="background1" w:themeShade="BF"/>
                <w:sz w:val="20"/>
                <w:szCs w:val="20"/>
                <w:lang w:val="en-US"/>
              </w:rPr>
              <w:t>Veuillez traduire vos commentaires en anglais avant de les soumettre</w:t>
            </w:r>
          </w:p>
        </w:tc>
      </w:tr>
    </w:tbl>
    <w:p w14:paraId="27BD1E7D" w14:textId="24191466" w:rsidR="009F74AC" w:rsidRDefault="009F74AC" w:rsidP="009F74AC">
      <w:pPr>
        <w:rPr>
          <w:rFonts w:ascii="Open Sans" w:hAnsi="Open Sans" w:cs="Open Sans"/>
          <w:b/>
          <w:bCs/>
          <w:sz w:val="20"/>
          <w:szCs w:val="20"/>
          <w:lang w:val="en-US"/>
        </w:rPr>
      </w:pPr>
    </w:p>
    <w:tbl>
      <w:tblPr>
        <w:tblStyle w:val="TableGrid"/>
        <w:tblW w:w="0" w:type="auto"/>
        <w:tblLook w:val="04A0" w:firstRow="1" w:lastRow="0" w:firstColumn="1" w:lastColumn="0" w:noHBand="0" w:noVBand="1"/>
      </w:tblPr>
      <w:tblGrid>
        <w:gridCol w:w="4390"/>
        <w:gridCol w:w="9558"/>
      </w:tblGrid>
      <w:tr w:rsidR="00A55295" w14:paraId="2A886880" w14:textId="77777777" w:rsidTr="00063BB5">
        <w:tc>
          <w:tcPr>
            <w:tcW w:w="13948" w:type="dxa"/>
            <w:gridSpan w:val="2"/>
          </w:tcPr>
          <w:p w14:paraId="24D00DA6" w14:textId="77777777" w:rsidR="006C1704" w:rsidRDefault="00DE206C">
            <w:pPr>
              <w:rPr>
                <w:rFonts w:ascii="Open Sans" w:hAnsi="Open Sans" w:cs="Open Sans"/>
                <w:b/>
                <w:bCs/>
                <w:sz w:val="20"/>
                <w:szCs w:val="20"/>
                <w:lang w:val="en-US"/>
              </w:rPr>
            </w:pPr>
            <w:r>
              <w:rPr>
                <w:rFonts w:ascii="Open Sans" w:hAnsi="Open Sans" w:cs="Open Sans"/>
                <w:b/>
                <w:bCs/>
                <w:sz w:val="20"/>
                <w:szCs w:val="20"/>
                <w:lang w:val="en-US"/>
              </w:rPr>
              <w:t>Commentaires généraux</w:t>
            </w:r>
          </w:p>
        </w:tc>
      </w:tr>
      <w:tr w:rsidR="00A55295" w14:paraId="5BF544EE" w14:textId="77777777" w:rsidTr="00A84272">
        <w:tc>
          <w:tcPr>
            <w:tcW w:w="4390" w:type="dxa"/>
          </w:tcPr>
          <w:p w14:paraId="5CA85E03" w14:textId="77777777" w:rsidR="006C1704" w:rsidRDefault="00DE206C">
            <w:pPr>
              <w:rPr>
                <w:rFonts w:ascii="Open Sans" w:hAnsi="Open Sans" w:cs="Open Sans"/>
                <w:sz w:val="20"/>
                <w:szCs w:val="20"/>
                <w:lang w:val="en-US"/>
              </w:rPr>
            </w:pPr>
            <w:r>
              <w:rPr>
                <w:rFonts w:ascii="Open Sans" w:hAnsi="Open Sans" w:cs="Open Sans"/>
                <w:sz w:val="20"/>
                <w:szCs w:val="20"/>
                <w:lang w:val="en-US"/>
              </w:rPr>
              <w:lastRenderedPageBreak/>
              <w:t xml:space="preserve">Veuillez nous faire part de </w:t>
            </w:r>
            <w:r w:rsidR="00A55295" w:rsidRPr="00A84272">
              <w:rPr>
                <w:rFonts w:ascii="Open Sans" w:hAnsi="Open Sans" w:cs="Open Sans"/>
                <w:sz w:val="20"/>
                <w:szCs w:val="20"/>
                <w:lang w:val="en-US"/>
              </w:rPr>
              <w:t>tout autre commentaire que vous souhaiteriez formuler sur l'exposé-sondage 2</w:t>
            </w:r>
            <w:r>
              <w:rPr>
                <w:rFonts w:ascii="Open Sans" w:hAnsi="Open Sans" w:cs="Open Sans"/>
                <w:sz w:val="20"/>
                <w:szCs w:val="20"/>
                <w:lang w:val="en-US"/>
              </w:rPr>
              <w:t>.</w:t>
            </w:r>
          </w:p>
          <w:p w14:paraId="422B8895" w14:textId="77777777" w:rsidR="006C1704" w:rsidRDefault="00DE206C">
            <w:pPr>
              <w:rPr>
                <w:rFonts w:ascii="Open Sans" w:hAnsi="Open Sans" w:cs="Open Sans"/>
                <w:sz w:val="20"/>
                <w:szCs w:val="20"/>
                <w:lang w:val="en-US"/>
              </w:rPr>
            </w:pPr>
            <w:r>
              <w:rPr>
                <w:rFonts w:ascii="Open Sans" w:hAnsi="Open Sans" w:cs="Open Sans"/>
                <w:sz w:val="20"/>
                <w:szCs w:val="20"/>
                <w:lang w:val="en-US"/>
              </w:rPr>
              <w:t xml:space="preserve">Lorsque vous fournissez des commentaires supplémentaires, veuillez faire référence aux numéros des paragraphes, si possible, et fournir une brève explication à l'appui de vos commentaires. </w:t>
            </w:r>
          </w:p>
        </w:tc>
        <w:tc>
          <w:tcPr>
            <w:tcW w:w="9558" w:type="dxa"/>
          </w:tcPr>
          <w:p w14:paraId="67E8759F" w14:textId="52BCBA89" w:rsidR="00A55295" w:rsidRDefault="00DE206C" w:rsidP="009F74AC">
            <w:pPr>
              <w:rPr>
                <w:rFonts w:ascii="Open Sans" w:hAnsi="Open Sans" w:cs="Open Sans"/>
                <w:b/>
                <w:bCs/>
                <w:sz w:val="20"/>
                <w:szCs w:val="20"/>
                <w:lang w:val="en-US"/>
              </w:rPr>
            </w:pPr>
            <w:r w:rsidRPr="00DE206C">
              <w:rPr>
                <w:rFonts w:ascii="Open Sans" w:hAnsi="Open Sans" w:cs="Open Sans"/>
                <w:color w:val="BFBFBF" w:themeColor="background1" w:themeShade="BF"/>
                <w:sz w:val="20"/>
                <w:szCs w:val="20"/>
                <w:lang w:val="en-US"/>
              </w:rPr>
              <w:t>Veuillez traduire vos commentaires en anglais avant de les soumettre</w:t>
            </w:r>
          </w:p>
        </w:tc>
      </w:tr>
    </w:tbl>
    <w:p w14:paraId="61CA65BA" w14:textId="77777777" w:rsidR="00A55295" w:rsidRPr="00EB6705" w:rsidRDefault="00A55295" w:rsidP="009F74AC">
      <w:pPr>
        <w:rPr>
          <w:rFonts w:ascii="Open Sans" w:hAnsi="Open Sans" w:cs="Open Sans"/>
          <w:b/>
          <w:bCs/>
          <w:sz w:val="20"/>
          <w:szCs w:val="20"/>
          <w:lang w:val="en-US"/>
        </w:rPr>
      </w:pPr>
    </w:p>
    <w:sectPr w:rsidR="00A55295" w:rsidRPr="00EB6705" w:rsidSect="00A7789F">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7D2C8" w14:textId="77777777" w:rsidR="006D3BE3" w:rsidRDefault="006D3BE3" w:rsidP="009F74AC">
      <w:pPr>
        <w:spacing w:after="0" w:line="240" w:lineRule="auto"/>
      </w:pPr>
      <w:r>
        <w:separator/>
      </w:r>
    </w:p>
  </w:endnote>
  <w:endnote w:type="continuationSeparator" w:id="0">
    <w:p w14:paraId="0A94528B" w14:textId="77777777" w:rsidR="006D3BE3" w:rsidRDefault="006D3BE3" w:rsidP="009F74AC">
      <w:pPr>
        <w:spacing w:after="0" w:line="240" w:lineRule="auto"/>
      </w:pPr>
      <w:r>
        <w:continuationSeparator/>
      </w:r>
    </w:p>
  </w:endnote>
  <w:endnote w:type="continuationNotice" w:id="1">
    <w:p w14:paraId="6D4EB04A" w14:textId="77777777" w:rsidR="006D3BE3" w:rsidRDefault="006D3B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2E20F4D9" w14:textId="77777777" w:rsidR="006C1704" w:rsidRDefault="00DE20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65AA" w14:textId="77777777" w:rsidR="006D3BE3" w:rsidRDefault="006D3BE3" w:rsidP="009F74AC">
      <w:pPr>
        <w:spacing w:after="0" w:line="240" w:lineRule="auto"/>
      </w:pPr>
      <w:r>
        <w:separator/>
      </w:r>
    </w:p>
  </w:footnote>
  <w:footnote w:type="continuationSeparator" w:id="0">
    <w:p w14:paraId="1600F61A" w14:textId="77777777" w:rsidR="006D3BE3" w:rsidRDefault="006D3BE3" w:rsidP="009F74AC">
      <w:pPr>
        <w:spacing w:after="0" w:line="240" w:lineRule="auto"/>
      </w:pPr>
      <w:r>
        <w:continuationSeparator/>
      </w:r>
    </w:p>
  </w:footnote>
  <w:footnote w:type="continuationNotice" w:id="1">
    <w:p w14:paraId="6F2BF620" w14:textId="77777777" w:rsidR="006D3BE3" w:rsidRDefault="006D3BE3">
      <w:pPr>
        <w:spacing w:after="0" w:line="240" w:lineRule="auto"/>
      </w:pPr>
    </w:p>
  </w:footnote>
  <w:footnote w:id="2">
    <w:p w14:paraId="656E9848" w14:textId="77777777" w:rsidR="006C1704" w:rsidRDefault="00DE206C">
      <w:pPr>
        <w:pStyle w:val="FootnoteText"/>
      </w:pPr>
      <w:r>
        <w:rPr>
          <w:rStyle w:val="FootnoteReference"/>
        </w:rPr>
        <w:footnoteRef/>
      </w:r>
      <w:r>
        <w:rPr>
          <w:rFonts w:ascii="Open Sans" w:hAnsi="Open Sans" w:cs="Open Sans"/>
          <w:lang w:val="en-US"/>
        </w:rPr>
        <w:t xml:space="preserve"> Les deux sections comprennent la question suivante, à laquelle vous pouvez répondre dans l'une ou l'autre section, ou couvrir les perspectives du subventionneur et du bénéficiaire séparément.</w:t>
      </w:r>
    </w:p>
  </w:footnote>
  <w:footnote w:id="3">
    <w:p w14:paraId="5ED4DED7" w14:textId="77777777" w:rsidR="006C1704" w:rsidRDefault="00DE206C">
      <w:pPr>
        <w:pStyle w:val="FootnoteText"/>
      </w:pPr>
      <w:r>
        <w:rPr>
          <w:rStyle w:val="FootnoteReference"/>
        </w:rPr>
        <w:footnoteRef/>
      </w:r>
      <w:r>
        <w:rPr>
          <w:rFonts w:ascii="Open Sans" w:hAnsi="Open Sans" w:cs="Open Sans"/>
          <w:lang w:val="en-US"/>
        </w:rPr>
        <w:t xml:space="preserve"> Les </w:t>
      </w:r>
      <w:r w:rsidRPr="00062B3D">
        <w:rPr>
          <w:rFonts w:ascii="Open Sans" w:hAnsi="Open Sans" w:cs="Open Sans"/>
          <w:sz w:val="16"/>
          <w:szCs w:val="16"/>
          <w:lang w:val="en-US"/>
        </w:rPr>
        <w:t xml:space="preserve">deux sections comprennent la question suivante, à laquelle vous pouvez répondre dans l'une ou l'autre section, ou couvrir les perspectives du subventionneur et du bénéficiaire séparément.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931" w14:textId="2A7F65A9" w:rsidR="00A84272" w:rsidRDefault="00A84272" w:rsidP="00A84272">
    <w:pPr>
      <w:pStyle w:val="Header"/>
      <w:jc w:val="center"/>
    </w:pPr>
    <w:r>
      <w:rPr>
        <w:noProof/>
      </w:rPr>
      <w:drawing>
        <wp:inline distT="0" distB="0" distL="0" distR="0" wp14:anchorId="746BCA99" wp14:editId="3553AB26">
          <wp:extent cx="6334125" cy="1910947"/>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576" cy="1911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2011887">
    <w:abstractNumId w:val="6"/>
  </w:num>
  <w:num w:numId="2" w16cid:durableId="1853909506">
    <w:abstractNumId w:val="3"/>
  </w:num>
  <w:num w:numId="3" w16cid:durableId="223805682">
    <w:abstractNumId w:val="5"/>
  </w:num>
  <w:num w:numId="4" w16cid:durableId="2116900532">
    <w:abstractNumId w:val="13"/>
  </w:num>
  <w:num w:numId="5" w16cid:durableId="150828067">
    <w:abstractNumId w:val="4"/>
  </w:num>
  <w:num w:numId="6" w16cid:durableId="600525856">
    <w:abstractNumId w:val="15"/>
  </w:num>
  <w:num w:numId="7" w16cid:durableId="465851421">
    <w:abstractNumId w:val="12"/>
  </w:num>
  <w:num w:numId="8" w16cid:durableId="779950816">
    <w:abstractNumId w:val="10"/>
  </w:num>
  <w:num w:numId="9" w16cid:durableId="655376644">
    <w:abstractNumId w:val="8"/>
  </w:num>
  <w:num w:numId="10" w16cid:durableId="95449692">
    <w:abstractNumId w:val="11"/>
  </w:num>
  <w:num w:numId="11" w16cid:durableId="1921479045">
    <w:abstractNumId w:val="2"/>
  </w:num>
  <w:num w:numId="12" w16cid:durableId="1551184806">
    <w:abstractNumId w:val="7"/>
  </w:num>
  <w:num w:numId="13" w16cid:durableId="332496726">
    <w:abstractNumId w:val="9"/>
  </w:num>
  <w:num w:numId="14" w16cid:durableId="1580409337">
    <w:abstractNumId w:val="1"/>
  </w:num>
  <w:num w:numId="15" w16cid:durableId="1845776612">
    <w:abstractNumId w:val="14"/>
  </w:num>
  <w:num w:numId="16" w16cid:durableId="78187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10435"/>
    <w:rsid w:val="00021FD9"/>
    <w:rsid w:val="0002746A"/>
    <w:rsid w:val="00032CDB"/>
    <w:rsid w:val="000419A1"/>
    <w:rsid w:val="00046D9C"/>
    <w:rsid w:val="000554EC"/>
    <w:rsid w:val="00057570"/>
    <w:rsid w:val="0007287A"/>
    <w:rsid w:val="00076AFC"/>
    <w:rsid w:val="00080D8D"/>
    <w:rsid w:val="00082C3C"/>
    <w:rsid w:val="00096232"/>
    <w:rsid w:val="000A4EAF"/>
    <w:rsid w:val="000A6348"/>
    <w:rsid w:val="000A7174"/>
    <w:rsid w:val="000B0C37"/>
    <w:rsid w:val="000B1B88"/>
    <w:rsid w:val="000B6DE4"/>
    <w:rsid w:val="000C07D4"/>
    <w:rsid w:val="000C4E37"/>
    <w:rsid w:val="000F7A25"/>
    <w:rsid w:val="001033BB"/>
    <w:rsid w:val="00117C94"/>
    <w:rsid w:val="001211DC"/>
    <w:rsid w:val="001255FA"/>
    <w:rsid w:val="00126569"/>
    <w:rsid w:val="0013020C"/>
    <w:rsid w:val="001426D0"/>
    <w:rsid w:val="0014583D"/>
    <w:rsid w:val="00155AC2"/>
    <w:rsid w:val="00181523"/>
    <w:rsid w:val="0018299E"/>
    <w:rsid w:val="0018792C"/>
    <w:rsid w:val="001948B2"/>
    <w:rsid w:val="001A12FB"/>
    <w:rsid w:val="001A2764"/>
    <w:rsid w:val="001A4180"/>
    <w:rsid w:val="001A5D87"/>
    <w:rsid w:val="001A7494"/>
    <w:rsid w:val="001A7FEC"/>
    <w:rsid w:val="001B6E16"/>
    <w:rsid w:val="001B7983"/>
    <w:rsid w:val="001C3A48"/>
    <w:rsid w:val="001D22AB"/>
    <w:rsid w:val="001D2FA7"/>
    <w:rsid w:val="001E04DA"/>
    <w:rsid w:val="001E0FE2"/>
    <w:rsid w:val="001F512A"/>
    <w:rsid w:val="0020106B"/>
    <w:rsid w:val="0020260D"/>
    <w:rsid w:val="00210458"/>
    <w:rsid w:val="0021413D"/>
    <w:rsid w:val="00221A16"/>
    <w:rsid w:val="00223BD3"/>
    <w:rsid w:val="00230842"/>
    <w:rsid w:val="002322C4"/>
    <w:rsid w:val="002379AC"/>
    <w:rsid w:val="00240FA8"/>
    <w:rsid w:val="002414E0"/>
    <w:rsid w:val="00247337"/>
    <w:rsid w:val="002538DD"/>
    <w:rsid w:val="00292B2C"/>
    <w:rsid w:val="00297E2C"/>
    <w:rsid w:val="002A1419"/>
    <w:rsid w:val="002A167D"/>
    <w:rsid w:val="002B5A37"/>
    <w:rsid w:val="002B6584"/>
    <w:rsid w:val="002B7FB8"/>
    <w:rsid w:val="002C0484"/>
    <w:rsid w:val="002C0C3F"/>
    <w:rsid w:val="002C5B7D"/>
    <w:rsid w:val="002C650A"/>
    <w:rsid w:val="002D3E58"/>
    <w:rsid w:val="002E16CB"/>
    <w:rsid w:val="002E4F95"/>
    <w:rsid w:val="00320F61"/>
    <w:rsid w:val="00326516"/>
    <w:rsid w:val="003325FA"/>
    <w:rsid w:val="00336705"/>
    <w:rsid w:val="003403BD"/>
    <w:rsid w:val="0035010D"/>
    <w:rsid w:val="00354A3A"/>
    <w:rsid w:val="003745FB"/>
    <w:rsid w:val="00374B59"/>
    <w:rsid w:val="003755E7"/>
    <w:rsid w:val="003939BC"/>
    <w:rsid w:val="003A0428"/>
    <w:rsid w:val="003A1EEF"/>
    <w:rsid w:val="003B33EC"/>
    <w:rsid w:val="003C392D"/>
    <w:rsid w:val="003C7B7A"/>
    <w:rsid w:val="003E10EA"/>
    <w:rsid w:val="00417841"/>
    <w:rsid w:val="004351A8"/>
    <w:rsid w:val="004437B6"/>
    <w:rsid w:val="004441A6"/>
    <w:rsid w:val="00445705"/>
    <w:rsid w:val="00463CE5"/>
    <w:rsid w:val="00464B62"/>
    <w:rsid w:val="004759D7"/>
    <w:rsid w:val="00480EB8"/>
    <w:rsid w:val="00484CCF"/>
    <w:rsid w:val="004933C9"/>
    <w:rsid w:val="004A3A1F"/>
    <w:rsid w:val="004C138C"/>
    <w:rsid w:val="004E764D"/>
    <w:rsid w:val="004F7AC8"/>
    <w:rsid w:val="00512D54"/>
    <w:rsid w:val="00515388"/>
    <w:rsid w:val="00522012"/>
    <w:rsid w:val="00522712"/>
    <w:rsid w:val="005247D7"/>
    <w:rsid w:val="005266FA"/>
    <w:rsid w:val="0053637E"/>
    <w:rsid w:val="00546090"/>
    <w:rsid w:val="0054631C"/>
    <w:rsid w:val="005476F2"/>
    <w:rsid w:val="00563EEE"/>
    <w:rsid w:val="0056475E"/>
    <w:rsid w:val="00566E32"/>
    <w:rsid w:val="00587AC9"/>
    <w:rsid w:val="005A358F"/>
    <w:rsid w:val="005A5896"/>
    <w:rsid w:val="005A718A"/>
    <w:rsid w:val="005B3F30"/>
    <w:rsid w:val="005B6CC3"/>
    <w:rsid w:val="005C792B"/>
    <w:rsid w:val="005D2FF0"/>
    <w:rsid w:val="005E6190"/>
    <w:rsid w:val="005F18AF"/>
    <w:rsid w:val="005F2F75"/>
    <w:rsid w:val="00611507"/>
    <w:rsid w:val="00623B8E"/>
    <w:rsid w:val="006463FF"/>
    <w:rsid w:val="00651710"/>
    <w:rsid w:val="00661242"/>
    <w:rsid w:val="00675790"/>
    <w:rsid w:val="0068267D"/>
    <w:rsid w:val="00692087"/>
    <w:rsid w:val="00694053"/>
    <w:rsid w:val="00696DC5"/>
    <w:rsid w:val="006A4A3D"/>
    <w:rsid w:val="006A4C7A"/>
    <w:rsid w:val="006B6418"/>
    <w:rsid w:val="006C1704"/>
    <w:rsid w:val="006C21F6"/>
    <w:rsid w:val="006C52E0"/>
    <w:rsid w:val="006C5BCC"/>
    <w:rsid w:val="006D3B0D"/>
    <w:rsid w:val="006D3BE3"/>
    <w:rsid w:val="006E6450"/>
    <w:rsid w:val="006E73BB"/>
    <w:rsid w:val="0070517A"/>
    <w:rsid w:val="007076A7"/>
    <w:rsid w:val="00710CE2"/>
    <w:rsid w:val="00713C32"/>
    <w:rsid w:val="0072594C"/>
    <w:rsid w:val="007271BB"/>
    <w:rsid w:val="007279C0"/>
    <w:rsid w:val="007312A9"/>
    <w:rsid w:val="007370DD"/>
    <w:rsid w:val="007509FC"/>
    <w:rsid w:val="00754448"/>
    <w:rsid w:val="007661F1"/>
    <w:rsid w:val="0077222F"/>
    <w:rsid w:val="00790FFE"/>
    <w:rsid w:val="007912AA"/>
    <w:rsid w:val="00791E3A"/>
    <w:rsid w:val="007953CE"/>
    <w:rsid w:val="0079758C"/>
    <w:rsid w:val="007A0550"/>
    <w:rsid w:val="007A3859"/>
    <w:rsid w:val="007A557C"/>
    <w:rsid w:val="007B3A98"/>
    <w:rsid w:val="007B580B"/>
    <w:rsid w:val="007D0030"/>
    <w:rsid w:val="007D27F2"/>
    <w:rsid w:val="007F48A5"/>
    <w:rsid w:val="0080195C"/>
    <w:rsid w:val="008040ED"/>
    <w:rsid w:val="00812CA9"/>
    <w:rsid w:val="008137C0"/>
    <w:rsid w:val="00821B3D"/>
    <w:rsid w:val="00821F4C"/>
    <w:rsid w:val="00826B08"/>
    <w:rsid w:val="0083399D"/>
    <w:rsid w:val="00841B58"/>
    <w:rsid w:val="00850BFE"/>
    <w:rsid w:val="00860251"/>
    <w:rsid w:val="00865ACC"/>
    <w:rsid w:val="00876D53"/>
    <w:rsid w:val="0088436D"/>
    <w:rsid w:val="008A350D"/>
    <w:rsid w:val="008C6B40"/>
    <w:rsid w:val="008C7009"/>
    <w:rsid w:val="008C76B2"/>
    <w:rsid w:val="008E43FF"/>
    <w:rsid w:val="00907EE8"/>
    <w:rsid w:val="00910B2B"/>
    <w:rsid w:val="009146D1"/>
    <w:rsid w:val="00915B4B"/>
    <w:rsid w:val="00925D37"/>
    <w:rsid w:val="009313BE"/>
    <w:rsid w:val="00931959"/>
    <w:rsid w:val="00943505"/>
    <w:rsid w:val="00947E53"/>
    <w:rsid w:val="0095564D"/>
    <w:rsid w:val="00962E82"/>
    <w:rsid w:val="00973D7F"/>
    <w:rsid w:val="00980F3D"/>
    <w:rsid w:val="00993FE3"/>
    <w:rsid w:val="0099616F"/>
    <w:rsid w:val="00997746"/>
    <w:rsid w:val="009A11AA"/>
    <w:rsid w:val="009A5255"/>
    <w:rsid w:val="009A5B0D"/>
    <w:rsid w:val="009B0BE0"/>
    <w:rsid w:val="009B3349"/>
    <w:rsid w:val="009C5079"/>
    <w:rsid w:val="009D1DE9"/>
    <w:rsid w:val="009D2751"/>
    <w:rsid w:val="009D5588"/>
    <w:rsid w:val="009D56E6"/>
    <w:rsid w:val="009D7C93"/>
    <w:rsid w:val="009E1BBA"/>
    <w:rsid w:val="009F74AC"/>
    <w:rsid w:val="00A039B2"/>
    <w:rsid w:val="00A07D43"/>
    <w:rsid w:val="00A15E58"/>
    <w:rsid w:val="00A17864"/>
    <w:rsid w:val="00A22952"/>
    <w:rsid w:val="00A276B0"/>
    <w:rsid w:val="00A30143"/>
    <w:rsid w:val="00A31333"/>
    <w:rsid w:val="00A40D48"/>
    <w:rsid w:val="00A55295"/>
    <w:rsid w:val="00A5651A"/>
    <w:rsid w:val="00A60258"/>
    <w:rsid w:val="00A61E1B"/>
    <w:rsid w:val="00A63109"/>
    <w:rsid w:val="00A63EF0"/>
    <w:rsid w:val="00A668F6"/>
    <w:rsid w:val="00A770F0"/>
    <w:rsid w:val="00A7789F"/>
    <w:rsid w:val="00A81C55"/>
    <w:rsid w:val="00A824AB"/>
    <w:rsid w:val="00A84272"/>
    <w:rsid w:val="00A96E23"/>
    <w:rsid w:val="00A97EFD"/>
    <w:rsid w:val="00AB5BDD"/>
    <w:rsid w:val="00AC4F2A"/>
    <w:rsid w:val="00AC6610"/>
    <w:rsid w:val="00AD01FF"/>
    <w:rsid w:val="00B14710"/>
    <w:rsid w:val="00B258B3"/>
    <w:rsid w:val="00B471E4"/>
    <w:rsid w:val="00B500B2"/>
    <w:rsid w:val="00B513DF"/>
    <w:rsid w:val="00B54007"/>
    <w:rsid w:val="00B62A32"/>
    <w:rsid w:val="00B653D9"/>
    <w:rsid w:val="00B67D80"/>
    <w:rsid w:val="00B7188B"/>
    <w:rsid w:val="00B738D5"/>
    <w:rsid w:val="00B83B74"/>
    <w:rsid w:val="00B91FEA"/>
    <w:rsid w:val="00B96DA6"/>
    <w:rsid w:val="00BA1536"/>
    <w:rsid w:val="00BA2063"/>
    <w:rsid w:val="00BC308D"/>
    <w:rsid w:val="00BD09CA"/>
    <w:rsid w:val="00BE132D"/>
    <w:rsid w:val="00BF437E"/>
    <w:rsid w:val="00C3346C"/>
    <w:rsid w:val="00C340C6"/>
    <w:rsid w:val="00C448D7"/>
    <w:rsid w:val="00C46F27"/>
    <w:rsid w:val="00C5292F"/>
    <w:rsid w:val="00C66202"/>
    <w:rsid w:val="00C70D93"/>
    <w:rsid w:val="00C70E46"/>
    <w:rsid w:val="00C77881"/>
    <w:rsid w:val="00C8003A"/>
    <w:rsid w:val="00C806B8"/>
    <w:rsid w:val="00C95766"/>
    <w:rsid w:val="00CA5E81"/>
    <w:rsid w:val="00CA66E2"/>
    <w:rsid w:val="00CB6DFA"/>
    <w:rsid w:val="00CC2D7B"/>
    <w:rsid w:val="00CC7FF9"/>
    <w:rsid w:val="00CE1CA8"/>
    <w:rsid w:val="00D01FDA"/>
    <w:rsid w:val="00D02400"/>
    <w:rsid w:val="00D105A1"/>
    <w:rsid w:val="00D140B0"/>
    <w:rsid w:val="00D170DB"/>
    <w:rsid w:val="00D1710E"/>
    <w:rsid w:val="00D34209"/>
    <w:rsid w:val="00D43FA7"/>
    <w:rsid w:val="00D44BE7"/>
    <w:rsid w:val="00D60D12"/>
    <w:rsid w:val="00D61337"/>
    <w:rsid w:val="00D620AC"/>
    <w:rsid w:val="00D64F48"/>
    <w:rsid w:val="00D672A7"/>
    <w:rsid w:val="00D70B86"/>
    <w:rsid w:val="00D73356"/>
    <w:rsid w:val="00D8539B"/>
    <w:rsid w:val="00D90216"/>
    <w:rsid w:val="00DA5B5F"/>
    <w:rsid w:val="00DB1FA3"/>
    <w:rsid w:val="00DB7739"/>
    <w:rsid w:val="00DC3687"/>
    <w:rsid w:val="00DE206C"/>
    <w:rsid w:val="00DF47D7"/>
    <w:rsid w:val="00E0347C"/>
    <w:rsid w:val="00E162A0"/>
    <w:rsid w:val="00E162AE"/>
    <w:rsid w:val="00E16F52"/>
    <w:rsid w:val="00E201D7"/>
    <w:rsid w:val="00E2525C"/>
    <w:rsid w:val="00E34C92"/>
    <w:rsid w:val="00E36F6E"/>
    <w:rsid w:val="00E467F5"/>
    <w:rsid w:val="00E4681B"/>
    <w:rsid w:val="00E60611"/>
    <w:rsid w:val="00E628A8"/>
    <w:rsid w:val="00E63126"/>
    <w:rsid w:val="00E71959"/>
    <w:rsid w:val="00E81315"/>
    <w:rsid w:val="00E97B55"/>
    <w:rsid w:val="00EA0B23"/>
    <w:rsid w:val="00EA2E09"/>
    <w:rsid w:val="00EA3878"/>
    <w:rsid w:val="00EB6705"/>
    <w:rsid w:val="00EC26EB"/>
    <w:rsid w:val="00EE70DF"/>
    <w:rsid w:val="00EE7BF3"/>
    <w:rsid w:val="00EF069E"/>
    <w:rsid w:val="00EF110B"/>
    <w:rsid w:val="00F02B1E"/>
    <w:rsid w:val="00F14452"/>
    <w:rsid w:val="00F24C90"/>
    <w:rsid w:val="00F3234F"/>
    <w:rsid w:val="00F432A0"/>
    <w:rsid w:val="00F47AC9"/>
    <w:rsid w:val="00F602CF"/>
    <w:rsid w:val="00F6667F"/>
    <w:rsid w:val="00F740AA"/>
    <w:rsid w:val="00F81260"/>
    <w:rsid w:val="00F82154"/>
    <w:rsid w:val="00F86A59"/>
    <w:rsid w:val="00F9105F"/>
    <w:rsid w:val="00FB43E6"/>
    <w:rsid w:val="00FB6CC9"/>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E70DF"/>
  </w:style>
  <w:style w:type="paragraph" w:styleId="NoSpacing">
    <w:name w:val="No Spacing"/>
    <w:uiPriority w:val="1"/>
    <w:qFormat/>
    <w:rsid w:val="00A84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r4npo@cipfa.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fr4npo.org/exposure-draft-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8" ma:contentTypeDescription="Create a new document." ma:contentTypeScope="" ma:versionID="2cccb7f92224fbe1367dcc6cb561ad1e">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24e28b4418358c2f0abc4066d646f847"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Props1.xml><?xml version="1.0" encoding="utf-8"?>
<ds:datastoreItem xmlns:ds="http://schemas.openxmlformats.org/officeDocument/2006/customXml" ds:itemID="{8867C6B9-0447-4373-AF36-D8A55D28D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3.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7584fe8-4a30-4c7d-b16e-dfa179c11f33"/>
    <ds:schemaRef ds:uri="2460b615-f756-442d-ac1b-4eb87ea6a592"/>
    <ds:schemaRef ds:uri="b5622043-84c9-419c-8675-e1f96a728305"/>
    <ds:schemaRef ds:uri="f387e043-b8b7-437b-a681-ae3ddade6802"/>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23</Pages>
  <Words>3539</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docId:25EF688D30DBBC34B66460728271F13D</cp:keywords>
  <dc:description/>
  <cp:lastModifiedBy>Samantha Musoke</cp:lastModifiedBy>
  <cp:revision>10</cp:revision>
  <dcterms:created xsi:type="dcterms:W3CDTF">2023-09-21T14:16:00Z</dcterms:created>
  <dcterms:modified xsi:type="dcterms:W3CDTF">2023-11-09T11:35:00Z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ies>
</file>